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EA3" w:rsidRPr="008D123D" w:rsidRDefault="00EF6EA3" w:rsidP="00EF6EA3">
      <w:pPr>
        <w:pStyle w:val="Corpodetexto"/>
        <w:spacing w:before="8"/>
        <w:ind w:left="0"/>
        <w:jc w:val="center"/>
        <w:rPr>
          <w:rFonts w:ascii="Arial" w:hAnsi="Arial" w:cs="Arial"/>
          <w:sz w:val="22"/>
          <w:szCs w:val="22"/>
        </w:rPr>
      </w:pPr>
      <w:r w:rsidRPr="003A5134">
        <w:rPr>
          <w:rFonts w:ascii="Arial" w:hAnsi="Arial" w:cs="Arial"/>
          <w:noProof/>
          <w:sz w:val="22"/>
          <w:szCs w:val="22"/>
          <w:lang w:val="pt-BR" w:eastAsia="pt-BR"/>
        </w:rPr>
        <w:drawing>
          <wp:inline distT="0" distB="0" distL="0" distR="0">
            <wp:extent cx="5612130" cy="1102995"/>
            <wp:effectExtent l="19050" t="0" r="0" b="0"/>
            <wp:docPr id="6" name="Objeto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4936" cy="1656184"/>
                      <a:chOff x="467544" y="2060848"/>
                      <a:chExt cx="8424936" cy="1656184"/>
                    </a:xfrm>
                  </a:grpSpPr>
                  <a:pic>
                    <a:nvPicPr>
                      <a:cNvPr id="2" name="Imagem 1" descr="C:\Users\Celeste Carneiro\Documents\Revista Transdisciplinar\Novo site - por Rafael Duim\agosto 22 - logo 5  - vol 20.jpg"/>
                      <a:cNvPicPr/>
                    </a:nvPicPr>
                    <a:blipFill>
                      <a:blip r:embed="rId7" cstate="print"/>
                      <a:srcRect r="77645"/>
                      <a:stretch>
                        <a:fillRect/>
                      </a:stretch>
                    </a:blipFill>
                    <a:spPr bwMode="auto">
                      <a:xfrm>
                        <a:off x="467544" y="2132856"/>
                        <a:ext cx="1584176" cy="1512168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ln>
                        <a:noFill/>
                      </a:ln>
                      <a:effectLst>
                        <a:outerShdw blurRad="76200" dist="38100" dir="7800000" algn="tl" rotWithShape="0">
                          <a:srgbClr val="000000">
                            <a:alpha val="40000"/>
                          </a:srgbClr>
                        </a:outerShdw>
                      </a:effectLst>
                      <a:scene3d>
                        <a:camera prst="orthographicFront"/>
                        <a:lightRig rig="contrasting" dir="t">
                          <a:rot lat="0" lon="0" rev="4200000"/>
                        </a:lightRig>
                      </a:scene3d>
                      <a:sp3d prstMaterial="plastic">
                        <a:bevelT w="381000" h="114300" prst="relaxedInset"/>
                        <a:contourClr>
                          <a:srgbClr val="969696"/>
                        </a:contourClr>
                      </a:sp3d>
                    </a:spPr>
                  </a:pic>
                  <a:sp>
                    <a:nvSpPr>
                      <a:cNvPr id="3" name="CaixaDeTexto 2"/>
                      <a:cNvSpPr txBox="1"/>
                    </a:nvSpPr>
                    <a:spPr>
                      <a:xfrm>
                        <a:off x="2123728" y="2060848"/>
                        <a:ext cx="6768752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a:bodyPr>
                        <a:lstStyle>
                          <a:defPPr>
                            <a:defRPr lang="pt-BR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pt-BR" sz="3600" b="1" dirty="0" smtClean="0">
                              <a:ln w="11430">
                                <a:solidFill>
                                  <a:srgbClr val="000099"/>
                                </a:solidFill>
                              </a:ln>
                              <a:solidFill>
                                <a:srgbClr val="307EDC"/>
                              </a:solidFill>
                              <a:effectLst>
                                <a:outerShdw blurRad="50800" dist="39000" dir="5460000" algn="tl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REVISTA TRANSDISCIPLINAR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4" name="CaixaDeTexto 3"/>
                      <a:cNvSpPr txBox="1"/>
                    </a:nvSpPr>
                    <a:spPr>
                      <a:xfrm>
                        <a:off x="2195736" y="3132257"/>
                        <a:ext cx="6336704" cy="58477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pt-BR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Vol.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24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– Ano 12 – Nº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24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–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2º </a:t>
                          </a:r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semestre/2024     ISSN 2317-8612</a:t>
                          </a:r>
                        </a:p>
                        <a:p>
                          <a:r>
                            <a:rPr lang="pt-BR" sz="16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http://revistatransdisciplinar.com.br         -          www.artezen.org</a:t>
                          </a:r>
                          <a:endParaRPr lang="pt-BR" sz="1600" dirty="0">
                            <a:solidFill>
                              <a:schemeClr val="tx2">
                                <a:lumMod val="75000"/>
                              </a:schemeClr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Retângulo 4"/>
                      <a:cNvSpPr/>
                    </a:nvSpPr>
                    <a:spPr>
                      <a:xfrm>
                        <a:off x="2123728" y="2636912"/>
                        <a:ext cx="6755375" cy="52322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pt-BR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pt-BR" sz="2800" b="1" dirty="0" smtClean="0">
                              <a:solidFill>
                                <a:srgbClr val="00206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Uma oportunidade para o livre pensar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1026" name="AutoShape 2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467544" y="3861048"/>
                        <a:ext cx="8208912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</a:spPr>
                  </a:cxnSp>
                </lc:lockedCanvas>
              </a:graphicData>
            </a:graphic>
          </wp:inline>
        </w:drawing>
      </w:r>
    </w:p>
    <w:p w:rsidR="00EF6EA3" w:rsidRDefault="00EF6EA3" w:rsidP="00EF6EA3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EF6EA3" w:rsidRPr="00A73C7C" w:rsidRDefault="00EF6EA3" w:rsidP="00EF6EA3">
      <w:pPr>
        <w:pStyle w:val="Ttulo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A73C7C">
        <w:rPr>
          <w:rFonts w:ascii="Arial" w:hAnsi="Arial" w:cs="Arial"/>
          <w:sz w:val="24"/>
          <w:szCs w:val="24"/>
        </w:rPr>
        <w:t xml:space="preserve">6 – </w:t>
      </w:r>
      <w:r w:rsidRPr="00A73C7C">
        <w:rPr>
          <w:rFonts w:ascii="Arial" w:hAnsi="Arial" w:cs="Arial"/>
          <w:caps/>
          <w:color w:val="000000" w:themeColor="text1"/>
          <w:sz w:val="24"/>
          <w:szCs w:val="24"/>
        </w:rPr>
        <w:t>Gurudev Ranade e os seus ensinamentos</w:t>
      </w:r>
      <w:r w:rsidRPr="00A73C7C">
        <w:rPr>
          <w:rFonts w:ascii="Arial" w:hAnsi="Arial" w:cs="Arial"/>
          <w:color w:val="000000" w:themeColor="text1"/>
          <w:sz w:val="24"/>
          <w:szCs w:val="24"/>
        </w:rPr>
        <w:t>:</w:t>
      </w:r>
      <w:bookmarkStart w:id="0" w:name="_Hlt171500070"/>
      <w:bookmarkStart w:id="1" w:name="_Hlt171500071"/>
      <w:bookmarkStart w:id="2" w:name="_Hlt171500093"/>
      <w:bookmarkStart w:id="3" w:name="_Hlt171500094"/>
      <w:bookmarkEnd w:id="0"/>
      <w:bookmarkEnd w:id="1"/>
      <w:bookmarkEnd w:id="2"/>
      <w:bookmarkEnd w:id="3"/>
    </w:p>
    <w:p w:rsidR="00EF6EA3" w:rsidRPr="00A73C7C" w:rsidRDefault="00EF6EA3" w:rsidP="00EF6EA3">
      <w:pPr>
        <w:pStyle w:val="Ttulo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A73C7C">
        <w:rPr>
          <w:rFonts w:ascii="Arial" w:hAnsi="Arial" w:cs="Arial"/>
          <w:color w:val="000000" w:themeColor="text1"/>
          <w:sz w:val="24"/>
          <w:szCs w:val="24"/>
        </w:rPr>
        <w:t>meditação</w:t>
      </w:r>
      <w:proofErr w:type="gramEnd"/>
      <w:r w:rsidRPr="00A73C7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A73C7C">
        <w:rPr>
          <w:rFonts w:ascii="Arial" w:hAnsi="Arial" w:cs="Arial"/>
          <w:color w:val="000000" w:themeColor="text1"/>
          <w:sz w:val="24"/>
          <w:szCs w:val="24"/>
        </w:rPr>
        <w:t>Avatar</w:t>
      </w:r>
      <w:proofErr w:type="spellEnd"/>
      <w:r w:rsidRPr="00A73C7C">
        <w:rPr>
          <w:rFonts w:ascii="Arial" w:hAnsi="Arial" w:cs="Arial"/>
          <w:color w:val="000000" w:themeColor="text1"/>
          <w:sz w:val="24"/>
          <w:szCs w:val="24"/>
        </w:rPr>
        <w:t xml:space="preserve">, Luz, Forma e Nome de Deus </w:t>
      </w:r>
    </w:p>
    <w:p w:rsidR="00EF6EA3" w:rsidRPr="00A73C7C" w:rsidRDefault="00EF6EA3" w:rsidP="00EF6EA3">
      <w:pPr>
        <w:pStyle w:val="Ttulo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A73C7C">
        <w:rPr>
          <w:rFonts w:ascii="Arial" w:hAnsi="Arial" w:cs="Arial"/>
          <w:color w:val="000000" w:themeColor="text1"/>
          <w:sz w:val="24"/>
          <w:szCs w:val="24"/>
        </w:rPr>
        <w:t xml:space="preserve">No dia do </w:t>
      </w:r>
      <w:proofErr w:type="gramStart"/>
      <w:r w:rsidRPr="00A73C7C">
        <w:rPr>
          <w:rFonts w:ascii="Arial" w:hAnsi="Arial" w:cs="Arial"/>
          <w:color w:val="000000" w:themeColor="text1"/>
          <w:sz w:val="24"/>
          <w:szCs w:val="24"/>
        </w:rPr>
        <w:t>seu 138 aniversário</w:t>
      </w:r>
      <w:proofErr w:type="gramEnd"/>
    </w:p>
    <w:p w:rsidR="00EF6EA3" w:rsidRPr="00A73C7C" w:rsidRDefault="00EF6EA3" w:rsidP="00EF6EA3">
      <w:pPr>
        <w:pStyle w:val="Ttulo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EF6EA3" w:rsidRPr="00A73C7C" w:rsidRDefault="00EF6EA3" w:rsidP="00EF6EA3">
      <w:pPr>
        <w:spacing w:after="0" w:line="240" w:lineRule="auto"/>
        <w:jc w:val="right"/>
        <w:rPr>
          <w:rFonts w:ascii="Arial" w:hAnsi="Arial" w:cs="Arial"/>
          <w:b/>
        </w:rPr>
      </w:pPr>
      <w:r w:rsidRPr="00A73C7C">
        <w:rPr>
          <w:rFonts w:ascii="Arial" w:hAnsi="Arial" w:cs="Arial"/>
          <w:b/>
        </w:rPr>
        <w:t>Pedro Teixeira da Mota*</w:t>
      </w:r>
    </w:p>
    <w:p w:rsidR="00EF6EA3" w:rsidRPr="00A73C7C" w:rsidRDefault="00EF6EA3" w:rsidP="00EF6EA3">
      <w:pPr>
        <w:pStyle w:val="Ttulo3"/>
        <w:shd w:val="clear" w:color="auto" w:fill="FFFFFF"/>
        <w:spacing w:before="0" w:beforeAutospacing="0" w:after="0" w:afterAutospacing="0"/>
        <w:jc w:val="right"/>
        <w:rPr>
          <w:rFonts w:ascii="Trebuchet MS" w:hAnsi="Trebuchet MS"/>
          <w:color w:val="000000" w:themeColor="text1"/>
          <w:sz w:val="22"/>
          <w:szCs w:val="22"/>
        </w:rPr>
      </w:pPr>
    </w:p>
    <w:p w:rsidR="00EF6EA3" w:rsidRDefault="00EF6EA3" w:rsidP="00EF6EA3">
      <w:pPr>
        <w:pStyle w:val="Ttulo3"/>
        <w:shd w:val="clear" w:color="auto" w:fill="FFFFFF"/>
        <w:spacing w:before="0" w:beforeAutospacing="0" w:after="0" w:afterAutospacing="0"/>
        <w:jc w:val="right"/>
        <w:rPr>
          <w:rFonts w:ascii="Trebuchet MS" w:hAnsi="Trebuchet MS"/>
          <w:color w:val="000000" w:themeColor="text1"/>
          <w:sz w:val="18"/>
          <w:szCs w:val="18"/>
        </w:rPr>
      </w:pPr>
    </w:p>
    <w:p w:rsidR="00F06BD5" w:rsidRPr="0008109C" w:rsidRDefault="00F06BD5" w:rsidP="00F06BD5">
      <w:pPr>
        <w:shd w:val="clear" w:color="auto" w:fill="FFFFFF"/>
        <w:spacing w:after="0" w:line="240" w:lineRule="auto"/>
        <w:jc w:val="center"/>
        <w:rPr>
          <w:rFonts w:ascii="Trebuchet MS" w:hAnsi="Trebuchet MS"/>
          <w:color w:val="000000" w:themeColor="text1"/>
          <w:sz w:val="18"/>
          <w:szCs w:val="18"/>
        </w:rPr>
      </w:pPr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Imagens do </w:t>
      </w:r>
      <w:proofErr w:type="spellStart"/>
      <w:r w:rsidRPr="0008109C">
        <w:rPr>
          <w:rFonts w:ascii="Trebuchet MS" w:hAnsi="Trebuchet MS"/>
          <w:color w:val="000000" w:themeColor="text1"/>
          <w:sz w:val="18"/>
          <w:szCs w:val="18"/>
        </w:rPr>
        <w:t>mandir</w:t>
      </w:r>
      <w:proofErr w:type="spellEnd"/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 ou pequeno templo dedicado a </w:t>
      </w:r>
      <w:proofErr w:type="spellStart"/>
      <w:r w:rsidRPr="0008109C">
        <w:rPr>
          <w:rFonts w:ascii="Trebuchet MS" w:hAnsi="Trebuchet MS"/>
          <w:color w:val="000000" w:themeColor="text1"/>
          <w:sz w:val="18"/>
          <w:szCs w:val="18"/>
        </w:rPr>
        <w:t>Gurudev</w:t>
      </w:r>
      <w:proofErr w:type="spellEnd"/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 </w:t>
      </w:r>
      <w:proofErr w:type="spellStart"/>
      <w:r w:rsidRPr="0008109C">
        <w:rPr>
          <w:rFonts w:ascii="Trebuchet MS" w:hAnsi="Trebuchet MS"/>
          <w:color w:val="000000" w:themeColor="text1"/>
          <w:sz w:val="18"/>
          <w:szCs w:val="18"/>
        </w:rPr>
        <w:t>Ranade</w:t>
      </w:r>
      <w:proofErr w:type="spellEnd"/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, </w:t>
      </w:r>
    </w:p>
    <w:p w:rsidR="00F06BD5" w:rsidRPr="00084828" w:rsidRDefault="00F06BD5" w:rsidP="00F06BD5">
      <w:pPr>
        <w:shd w:val="clear" w:color="auto" w:fill="FFFFFF"/>
        <w:spacing w:after="0" w:line="240" w:lineRule="auto"/>
        <w:jc w:val="center"/>
        <w:rPr>
          <w:rFonts w:ascii="Trebuchet MS" w:hAnsi="Trebuchet MS"/>
          <w:color w:val="000000" w:themeColor="text1"/>
          <w:sz w:val="18"/>
          <w:szCs w:val="18"/>
        </w:rPr>
      </w:pPr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 </w:t>
      </w:r>
      <w:proofErr w:type="gramStart"/>
      <w:r w:rsidRPr="0008109C">
        <w:rPr>
          <w:rFonts w:ascii="Trebuchet MS" w:hAnsi="Trebuchet MS"/>
          <w:color w:val="000000" w:themeColor="text1"/>
          <w:sz w:val="18"/>
          <w:szCs w:val="18"/>
        </w:rPr>
        <w:t>ao</w:t>
      </w:r>
      <w:proofErr w:type="gramEnd"/>
      <w:r w:rsidRPr="0008109C">
        <w:rPr>
          <w:rFonts w:ascii="Trebuchet MS" w:hAnsi="Trebuchet MS"/>
          <w:color w:val="000000" w:themeColor="text1"/>
          <w:sz w:val="18"/>
          <w:szCs w:val="18"/>
        </w:rPr>
        <w:t xml:space="preserve"> centro, e a seus mes</w:t>
      </w:r>
      <w:r>
        <w:rPr>
          <w:rFonts w:ascii="Trebuchet MS" w:hAnsi="Trebuchet MS"/>
          <w:color w:val="000000" w:themeColor="text1"/>
          <w:sz w:val="18"/>
          <w:szCs w:val="18"/>
        </w:rPr>
        <w:t xml:space="preserve">tres, na casa em que nasceu em </w:t>
      </w:r>
      <w:proofErr w:type="spellStart"/>
      <w:r w:rsidRPr="0008109C">
        <w:rPr>
          <w:rFonts w:ascii="Trebuchet MS" w:hAnsi="Trebuchet MS"/>
          <w:color w:val="000000" w:themeColor="text1"/>
          <w:sz w:val="18"/>
          <w:szCs w:val="18"/>
        </w:rPr>
        <w:t>Jamkhandi</w:t>
      </w:r>
      <w:proofErr w:type="spellEnd"/>
    </w:p>
    <w:p w:rsidR="00EF6EA3" w:rsidRPr="00084828" w:rsidRDefault="00EF6EA3" w:rsidP="00EF6EA3">
      <w:pPr>
        <w:spacing w:after="0" w:line="240" w:lineRule="auto"/>
        <w:jc w:val="center"/>
        <w:rPr>
          <w:sz w:val="18"/>
          <w:szCs w:val="18"/>
        </w:rPr>
      </w:pPr>
      <w:r w:rsidRPr="00084828">
        <w:rPr>
          <w:noProof/>
          <w:sz w:val="18"/>
          <w:szCs w:val="18"/>
          <w:lang w:eastAsia="pt-BR"/>
        </w:rPr>
        <w:drawing>
          <wp:inline distT="0" distB="0" distL="0" distR="0">
            <wp:extent cx="2859832" cy="1881312"/>
            <wp:effectExtent l="19050" t="19050" r="16718" b="23688"/>
            <wp:docPr id="7" name="Imagem 16" descr="https://blogger.googleusercontent.com/img/b/R29vZ2xl/AVvXsEip8hRsJ5mdpOJDsqzpKCObCNpXl8fNnuwsR3w-uOvqzxUTmWf9zzJlfkoFePFzO0CwBhAg9y0ZtmAWhMusIY4D_nfOSKw4XN8cA9hJigqa-2jyA8sBDc6CU64QMfteWvwKoKsxF2439jM/w320-h210/mandiraltar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blogger.googleusercontent.com/img/b/R29vZ2xl/AVvXsEip8hRsJ5mdpOJDsqzpKCObCNpXl8fNnuwsR3w-uOvqzxUTmWf9zzJlfkoFePFzO0CwBhAg9y0ZtmAWhMusIY4D_nfOSKw4XN8cA9hJigqa-2jyA8sBDc6CU64QMfteWvwKoKsxF2439jM/w320-h210/mandiraltar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7" cy="1883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EA3" w:rsidRPr="00084828" w:rsidRDefault="00EF6EA3" w:rsidP="00EF6EA3">
      <w:pPr>
        <w:spacing w:after="0" w:line="240" w:lineRule="auto"/>
        <w:jc w:val="center"/>
        <w:rPr>
          <w:sz w:val="18"/>
          <w:szCs w:val="18"/>
        </w:rPr>
      </w:pPr>
      <w:r w:rsidRPr="00084828">
        <w:rPr>
          <w:sz w:val="18"/>
          <w:szCs w:val="18"/>
        </w:rPr>
        <w:t>Fonte:</w:t>
      </w:r>
      <w:r>
        <w:rPr>
          <w:sz w:val="18"/>
          <w:szCs w:val="18"/>
        </w:rPr>
        <w:t xml:space="preserve"> Arquivo do autor</w:t>
      </w:r>
    </w:p>
    <w:p w:rsidR="00EF6EA3" w:rsidRPr="008D123D" w:rsidRDefault="00EF6EA3" w:rsidP="00EF6EA3">
      <w:pPr>
        <w:shd w:val="clear" w:color="auto" w:fill="FFFFFF"/>
        <w:spacing w:after="0" w:line="240" w:lineRule="auto"/>
        <w:jc w:val="center"/>
        <w:rPr>
          <w:rFonts w:ascii="Trebuchet MS" w:hAnsi="Trebuchet MS"/>
          <w:color w:val="000000" w:themeColor="text1"/>
          <w:sz w:val="36"/>
          <w:szCs w:val="36"/>
        </w:rPr>
      </w:pPr>
    </w:p>
    <w:p w:rsidR="00EF6EA3" w:rsidRPr="008D123D" w:rsidRDefault="00EF6EA3" w:rsidP="00EF6EA3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000000" w:themeColor="text1"/>
        </w:rPr>
        <w:sectPr w:rsidR="00EF6EA3" w:rsidRPr="008D123D" w:rsidSect="00EF6EA3">
          <w:headerReference w:type="default" r:id="rId10"/>
          <w:footerReference w:type="default" r:id="rId11"/>
          <w:pgSz w:w="11906" w:h="16838"/>
          <w:pgMar w:top="1106" w:right="1134" w:bottom="709" w:left="1134" w:header="708" w:footer="238" w:gutter="0"/>
          <w:pgNumType w:start="41"/>
          <w:cols w:space="708"/>
          <w:docGrid w:linePitch="360"/>
        </w:sectPr>
      </w:pPr>
    </w:p>
    <w:p w:rsidR="00EF6EA3" w:rsidRPr="00E4677E" w:rsidRDefault="00EF6EA3" w:rsidP="00EF6EA3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lastRenderedPageBreak/>
        <w:t xml:space="preserve">Foi a </w:t>
      </w:r>
      <w:proofErr w:type="gramStart"/>
      <w:r w:rsidRPr="00E4677E">
        <w:rPr>
          <w:rFonts w:ascii="Arial" w:hAnsi="Arial" w:cs="Arial"/>
          <w:color w:val="000000" w:themeColor="text1"/>
        </w:rPr>
        <w:t>3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de Julho de 1886, da mesma geração mundial que Leonardo Coimbra e Fernando Pessoa, que nasceu em </w:t>
      </w:r>
      <w:proofErr w:type="spellStart"/>
      <w:r w:rsidRPr="00E4677E">
        <w:rPr>
          <w:rFonts w:ascii="Arial" w:hAnsi="Arial" w:cs="Arial"/>
          <w:color w:val="000000" w:themeColor="text1"/>
        </w:rPr>
        <w:t>Jamkhandi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na Índia, </w:t>
      </w:r>
      <w:proofErr w:type="spellStart"/>
      <w:r w:rsidRPr="00E4677E">
        <w:rPr>
          <w:rFonts w:ascii="Arial" w:hAnsi="Arial" w:cs="Arial"/>
          <w:color w:val="000000" w:themeColor="text1"/>
        </w:rPr>
        <w:t>Gurudev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um dos mais brilhantes </w:t>
      </w:r>
      <w:proofErr w:type="spellStart"/>
      <w:r w:rsidRPr="00E4677E">
        <w:rPr>
          <w:rFonts w:ascii="Arial" w:hAnsi="Arial" w:cs="Arial"/>
          <w:color w:val="000000" w:themeColor="text1"/>
        </w:rPr>
        <w:t>yogis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e filósofos indianos do século XX, no verdadeiro sentido da palavra, pois juntava ao trabalho intelectivo, um modo de vida harmonioso e uma prática e experiência espiritual, assente na devoção a Deus. Foi professor de Filosofia e chegou a </w:t>
      </w:r>
      <w:proofErr w:type="spellStart"/>
      <w:proofErr w:type="gramStart"/>
      <w:r w:rsidRPr="00E4677E">
        <w:rPr>
          <w:rFonts w:ascii="Arial" w:hAnsi="Arial" w:cs="Arial"/>
          <w:color w:val="000000" w:themeColor="text1"/>
        </w:rPr>
        <w:t>vice-Chanceler</w:t>
      </w:r>
      <w:proofErr w:type="spellEnd"/>
      <w:proofErr w:type="gramEnd"/>
      <w:r w:rsidRPr="00E4677E">
        <w:rPr>
          <w:rFonts w:ascii="Arial" w:hAnsi="Arial" w:cs="Arial"/>
          <w:color w:val="000000" w:themeColor="text1"/>
        </w:rPr>
        <w:t xml:space="preserve"> na Universidade de </w:t>
      </w:r>
      <w:proofErr w:type="spellStart"/>
      <w:r w:rsidRPr="00E4677E">
        <w:rPr>
          <w:rFonts w:ascii="Arial" w:hAnsi="Arial" w:cs="Arial"/>
          <w:color w:val="000000" w:themeColor="text1"/>
        </w:rPr>
        <w:t>Allahabad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</w:t>
      </w:r>
      <w:proofErr w:type="spellStart"/>
      <w:r w:rsidRPr="00E4677E">
        <w:rPr>
          <w:rFonts w:ascii="Arial" w:hAnsi="Arial" w:cs="Arial"/>
          <w:color w:val="000000" w:themeColor="text1"/>
        </w:rPr>
        <w:t>desincarnando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em 1957. </w:t>
      </w:r>
      <w:proofErr w:type="spellStart"/>
      <w:r w:rsidRPr="00E4677E">
        <w:rPr>
          <w:rFonts w:ascii="Arial" w:hAnsi="Arial" w:cs="Arial"/>
          <w:color w:val="000000" w:themeColor="text1"/>
        </w:rPr>
        <w:t>Consa</w:t>
      </w:r>
      <w:r>
        <w:rPr>
          <w:rFonts w:ascii="Arial" w:hAnsi="Arial" w:cs="Arial"/>
          <w:color w:val="000000" w:themeColor="text1"/>
        </w:rPr>
        <w:t>-</w:t>
      </w:r>
      <w:r w:rsidRPr="00E4677E">
        <w:rPr>
          <w:rFonts w:ascii="Arial" w:hAnsi="Arial" w:cs="Arial"/>
          <w:color w:val="000000" w:themeColor="text1"/>
        </w:rPr>
        <w:t>grámos-lhe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já uma</w:t>
      </w:r>
      <w:r>
        <w:rPr>
          <w:rFonts w:ascii="Arial" w:hAnsi="Arial" w:cs="Arial"/>
          <w:color w:val="000000" w:themeColor="text1"/>
        </w:rPr>
        <w:t xml:space="preserve"> </w:t>
      </w:r>
      <w:r w:rsidRPr="00E4677E">
        <w:rPr>
          <w:rFonts w:ascii="Arial" w:hAnsi="Arial" w:cs="Arial"/>
          <w:color w:val="000000" w:themeColor="text1"/>
        </w:rPr>
        <w:t>biografia:</w:t>
      </w:r>
      <w:r>
        <w:rPr>
          <w:rFonts w:ascii="Arial" w:hAnsi="Arial" w:cs="Arial"/>
          <w:color w:val="000000" w:themeColor="text1"/>
        </w:rPr>
        <w:t xml:space="preserve"> </w:t>
      </w:r>
      <w:hyperlink r:id="rId12" w:history="1">
        <w:r w:rsidRPr="00EF6EA3">
          <w:rPr>
            <w:rStyle w:val="Hyperlink"/>
            <w:rFonts w:ascii="Arial" w:hAnsi="Arial" w:cs="Arial"/>
            <w:color w:val="000000"/>
            <w:u w:val="none"/>
          </w:rPr>
          <w:t>https://pedroteixeiradamota.blogspot.com/2020/07/guru-ranade-um-verdadeiro-yogi</w:t>
        </w:r>
      </w:hyperlink>
      <w:r w:rsidRPr="00EF6EA3">
        <w:rPr>
          <w:rFonts w:ascii="Arial" w:hAnsi="Arial" w:cs="Arial"/>
          <w:color w:val="000000"/>
        </w:rPr>
        <w:t>e.htm</w:t>
      </w:r>
      <w:r w:rsidRPr="0064405A">
        <w:rPr>
          <w:rFonts w:ascii="Arial" w:hAnsi="Arial" w:cs="Arial"/>
          <w:color w:val="000000"/>
        </w:rPr>
        <w:t>l</w:t>
      </w:r>
      <w:r w:rsidRPr="00E4677E">
        <w:rPr>
          <w:rFonts w:ascii="Arial" w:hAnsi="Arial" w:cs="Arial"/>
          <w:color w:val="000000" w:themeColor="text1"/>
        </w:rPr>
        <w:t> </w:t>
      </w:r>
      <w:r>
        <w:rPr>
          <w:rFonts w:ascii="Arial" w:hAnsi="Arial" w:cs="Arial"/>
          <w:color w:val="000000" w:themeColor="text1"/>
        </w:rPr>
        <w:t xml:space="preserve"> </w:t>
      </w:r>
      <w:r w:rsidRPr="00E4677E">
        <w:rPr>
          <w:rFonts w:ascii="Arial" w:hAnsi="Arial" w:cs="Arial"/>
          <w:color w:val="000000" w:themeColor="text1"/>
        </w:rPr>
        <w:lastRenderedPageBreak/>
        <w:t>Dentre os seus ensinamentos escolhemos alguns para esta breve apresentação.</w:t>
      </w:r>
      <w:r w:rsidRPr="00E4677E">
        <w:rPr>
          <w:rFonts w:ascii="Arial" w:hAnsi="Arial" w:cs="Arial"/>
          <w:color w:val="000000" w:themeColor="text1"/>
        </w:rPr>
        <w:br/>
        <w:t xml:space="preserve">  </w:t>
      </w:r>
      <w:r w:rsidR="007F2461">
        <w:rPr>
          <w:rFonts w:ascii="Arial" w:hAnsi="Arial" w:cs="Arial"/>
          <w:color w:val="000000" w:themeColor="text1"/>
        </w:rPr>
        <w:t xml:space="preserve"> </w:t>
      </w:r>
      <w:proofErr w:type="gramStart"/>
      <w:r w:rsidRPr="00E4677E">
        <w:rPr>
          <w:rFonts w:ascii="Arial" w:hAnsi="Arial" w:cs="Arial"/>
          <w:color w:val="000000" w:themeColor="text1"/>
        </w:rPr>
        <w:t>«A minha filosofia não é diferente da minha vida...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As dores e as misérias que possa vivenciar ajudarão a purgar a mente das suas impurezas...</w:t>
      </w:r>
      <w:r w:rsidRPr="00E4677E">
        <w:rPr>
          <w:rFonts w:ascii="Arial" w:hAnsi="Arial" w:cs="Arial"/>
          <w:color w:val="000000" w:themeColor="text1"/>
        </w:rPr>
        <w:br/>
      </w:r>
      <w:proofErr w:type="gramStart"/>
      <w:r>
        <w:rPr>
          <w:rFonts w:ascii="Arial" w:hAnsi="Arial" w:cs="Arial"/>
          <w:color w:val="000000" w:themeColor="text1"/>
        </w:rPr>
        <w:t xml:space="preserve">   </w:t>
      </w:r>
      <w:proofErr w:type="gramEnd"/>
      <w:r w:rsidRPr="00E4677E">
        <w:rPr>
          <w:rFonts w:ascii="Arial" w:hAnsi="Arial" w:cs="Arial"/>
          <w:color w:val="000000" w:themeColor="text1"/>
        </w:rPr>
        <w:t>Uma vez gerada a devoção, a qualidade torna-se mais importante que a quantidade...</w:t>
      </w:r>
      <w:r w:rsidRPr="00E4677E">
        <w:rPr>
          <w:rFonts w:ascii="Arial" w:hAnsi="Arial" w:cs="Arial"/>
          <w:color w:val="000000" w:themeColor="text1"/>
        </w:rPr>
        <w:br/>
        <w:t xml:space="preserve">A miséria pode ser suportada; os ataques de tentação, o ódio, podem ser tolerados; mas a dor física torna-se insuportável a partir de certo limite. </w:t>
      </w:r>
      <w:proofErr w:type="gramStart"/>
      <w:r w:rsidRPr="00E4677E">
        <w:rPr>
          <w:rFonts w:ascii="Arial" w:hAnsi="Arial" w:cs="Arial"/>
          <w:color w:val="000000" w:themeColor="text1"/>
        </w:rPr>
        <w:t>Em tais ocasiões a única via que permanece aberta é orar a Deus para nos permitir meditar...»</w:t>
      </w:r>
      <w:proofErr w:type="gramEnd"/>
      <w:r w:rsidRPr="00E4677E">
        <w:rPr>
          <w:rFonts w:ascii="Arial" w:hAnsi="Arial" w:cs="Arial"/>
          <w:color w:val="000000" w:themeColor="text1"/>
        </w:rPr>
        <w:t>.  </w:t>
      </w:r>
    </w:p>
    <w:p w:rsidR="00EF6EA3" w:rsidRDefault="00EF6EA3" w:rsidP="00EF6EA3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 w:themeColor="text1"/>
        </w:rPr>
        <w:sectPr w:rsidR="00EF6EA3" w:rsidSect="00B85ED7">
          <w:type w:val="continuous"/>
          <w:pgSz w:w="11906" w:h="16838"/>
          <w:pgMar w:top="1106" w:right="1134" w:bottom="709" w:left="1134" w:header="708" w:footer="257" w:gutter="0"/>
          <w:cols w:num="2" w:space="708"/>
          <w:docGrid w:linePitch="360"/>
        </w:sectPr>
      </w:pPr>
    </w:p>
    <w:p w:rsidR="00EF6EA3" w:rsidRDefault="00EF6EA3" w:rsidP="00EF6EA3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F6EA3" w:rsidRPr="005775CD" w:rsidRDefault="00EF6EA3" w:rsidP="00EF6EA3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_________________________</w:t>
      </w:r>
    </w:p>
    <w:p w:rsidR="00910D08" w:rsidRDefault="00EF6EA3" w:rsidP="00AC41CC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0F0F0"/>
        </w:rPr>
      </w:pPr>
      <w:r w:rsidRPr="005775CD">
        <w:rPr>
          <w:rFonts w:ascii="Arial" w:hAnsi="Arial" w:cs="Arial"/>
          <w:b/>
          <w:sz w:val="18"/>
          <w:szCs w:val="18"/>
        </w:rPr>
        <w:t>Pedro Teixeira da Mota</w:t>
      </w:r>
      <w:r>
        <w:rPr>
          <w:rFonts w:ascii="Arial" w:hAnsi="Arial" w:cs="Arial"/>
          <w:sz w:val="18"/>
          <w:szCs w:val="18"/>
        </w:rPr>
        <w:t xml:space="preserve"> –</w:t>
      </w:r>
      <w:r w:rsidRPr="005775CD">
        <w:rPr>
          <w:rFonts w:ascii="Arial" w:hAnsi="Arial" w:cs="Arial"/>
          <w:sz w:val="18"/>
          <w:szCs w:val="18"/>
        </w:rPr>
        <w:t xml:space="preserve"> Licenciado em Direito pela Universidade de Lisboa (Portugal). Investigador da Tradição Perene ou da Espiritualidade Universal. Conferencista em vários países e sobre diversos temas. Viveu dois anos e meio na Índia. Foi professor de </w:t>
      </w:r>
      <w:proofErr w:type="spellStart"/>
      <w:r w:rsidRPr="005775CD">
        <w:rPr>
          <w:rFonts w:ascii="Arial" w:hAnsi="Arial" w:cs="Arial"/>
          <w:sz w:val="18"/>
          <w:szCs w:val="18"/>
        </w:rPr>
        <w:t>Yoga</w:t>
      </w:r>
      <w:proofErr w:type="spellEnd"/>
      <w:r w:rsidRPr="005775CD">
        <w:rPr>
          <w:rFonts w:ascii="Arial" w:hAnsi="Arial" w:cs="Arial"/>
          <w:sz w:val="18"/>
          <w:szCs w:val="18"/>
        </w:rPr>
        <w:t xml:space="preserve">, e tem trabalhado como especialista do livro antigo. Dinamizador espiritual.  Publicou quatro livros de inéditos de Fernando Pessoa, comentados: 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Moral, Regras de Vida e Condições de Iniciação. </w:t>
      </w:r>
      <w:r w:rsidRPr="005775CD">
        <w:rPr>
          <w:rFonts w:ascii="Arial" w:hAnsi="Arial" w:cs="Arial"/>
          <w:sz w:val="18"/>
          <w:szCs w:val="18"/>
        </w:rPr>
        <w:t xml:space="preserve">Lisboa, Edições Manuel </w:t>
      </w:r>
      <w:proofErr w:type="spellStart"/>
      <w:r w:rsidRPr="005775CD">
        <w:rPr>
          <w:rFonts w:ascii="Arial" w:hAnsi="Arial" w:cs="Arial"/>
          <w:sz w:val="18"/>
          <w:szCs w:val="18"/>
        </w:rPr>
        <w:t>Lencastre</w:t>
      </w:r>
      <w:proofErr w:type="spellEnd"/>
      <w:r w:rsidRPr="005775CD">
        <w:rPr>
          <w:rFonts w:ascii="Arial" w:hAnsi="Arial" w:cs="Arial"/>
          <w:sz w:val="18"/>
          <w:szCs w:val="18"/>
        </w:rPr>
        <w:t>, 1988;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 A Grande Alma Portuguesa. </w:t>
      </w:r>
      <w:r w:rsidRPr="005775CD">
        <w:rPr>
          <w:rFonts w:ascii="Arial" w:hAnsi="Arial" w:cs="Arial"/>
          <w:sz w:val="18"/>
          <w:szCs w:val="18"/>
        </w:rPr>
        <w:t xml:space="preserve">Lisboa, Edições Manuel </w:t>
      </w:r>
      <w:proofErr w:type="spellStart"/>
      <w:r w:rsidRPr="005775CD">
        <w:rPr>
          <w:rFonts w:ascii="Arial" w:hAnsi="Arial" w:cs="Arial"/>
          <w:sz w:val="18"/>
          <w:szCs w:val="18"/>
        </w:rPr>
        <w:t>Lencastre</w:t>
      </w:r>
      <w:proofErr w:type="spellEnd"/>
      <w:r w:rsidRPr="005775CD">
        <w:rPr>
          <w:rFonts w:ascii="Arial" w:hAnsi="Arial" w:cs="Arial"/>
          <w:sz w:val="18"/>
          <w:szCs w:val="18"/>
        </w:rPr>
        <w:t>, 1988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; A </w:t>
      </w:r>
      <w:proofErr w:type="spellStart"/>
      <w:r w:rsidRPr="005775CD">
        <w:rPr>
          <w:rFonts w:ascii="Arial" w:hAnsi="Arial" w:cs="Arial"/>
          <w:i/>
          <w:iCs/>
          <w:sz w:val="18"/>
          <w:szCs w:val="18"/>
        </w:rPr>
        <w:t>Rosea</w:t>
      </w:r>
      <w:proofErr w:type="spellEnd"/>
      <w:r w:rsidRPr="005775CD">
        <w:rPr>
          <w:rFonts w:ascii="Arial" w:hAnsi="Arial" w:cs="Arial"/>
          <w:i/>
          <w:iCs/>
          <w:sz w:val="18"/>
          <w:szCs w:val="18"/>
        </w:rPr>
        <w:t xml:space="preserve"> Cruz. </w:t>
      </w:r>
      <w:r w:rsidRPr="005775CD">
        <w:rPr>
          <w:rFonts w:ascii="Arial" w:hAnsi="Arial" w:cs="Arial"/>
          <w:sz w:val="18"/>
          <w:szCs w:val="18"/>
        </w:rPr>
        <w:t xml:space="preserve">Lisboa, Edições Manuel </w:t>
      </w:r>
      <w:proofErr w:type="spellStart"/>
      <w:r w:rsidRPr="005775CD">
        <w:rPr>
          <w:rFonts w:ascii="Arial" w:hAnsi="Arial" w:cs="Arial"/>
          <w:sz w:val="18"/>
          <w:szCs w:val="18"/>
        </w:rPr>
        <w:t>Lencastre</w:t>
      </w:r>
      <w:proofErr w:type="spellEnd"/>
      <w:r w:rsidRPr="005775CD">
        <w:rPr>
          <w:rFonts w:ascii="Arial" w:hAnsi="Arial" w:cs="Arial"/>
          <w:sz w:val="18"/>
          <w:szCs w:val="18"/>
        </w:rPr>
        <w:t>, 1989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; Poesia Profética, Mágica e Espiritual. </w:t>
      </w:r>
      <w:r w:rsidRPr="005775CD">
        <w:rPr>
          <w:rFonts w:ascii="Arial" w:hAnsi="Arial" w:cs="Arial"/>
          <w:sz w:val="18"/>
          <w:szCs w:val="18"/>
        </w:rPr>
        <w:t xml:space="preserve">Lisboa, Edições Manuel </w:t>
      </w:r>
      <w:proofErr w:type="spellStart"/>
      <w:r w:rsidRPr="005775CD">
        <w:rPr>
          <w:rFonts w:ascii="Arial" w:hAnsi="Arial" w:cs="Arial"/>
          <w:sz w:val="18"/>
          <w:szCs w:val="18"/>
        </w:rPr>
        <w:t>Lencastre</w:t>
      </w:r>
      <w:proofErr w:type="spellEnd"/>
      <w:r w:rsidRPr="005775CD">
        <w:rPr>
          <w:rFonts w:ascii="Arial" w:hAnsi="Arial" w:cs="Arial"/>
          <w:sz w:val="18"/>
          <w:szCs w:val="18"/>
        </w:rPr>
        <w:t>, 1989.  Em 1998, o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 Livro dos Descobrimentos do Oriente e do Ocidente. </w:t>
      </w:r>
      <w:r w:rsidRPr="005775CD">
        <w:rPr>
          <w:rFonts w:ascii="Arial" w:hAnsi="Arial" w:cs="Arial"/>
          <w:sz w:val="18"/>
          <w:szCs w:val="18"/>
        </w:rPr>
        <w:t xml:space="preserve">Em 2006, a tradução comentada do texto sânscrito </w:t>
      </w:r>
      <w:proofErr w:type="spellStart"/>
      <w:proofErr w:type="gramStart"/>
      <w:r w:rsidRPr="005775CD">
        <w:rPr>
          <w:rFonts w:ascii="Arial" w:hAnsi="Arial" w:cs="Arial"/>
          <w:i/>
          <w:iCs/>
          <w:sz w:val="18"/>
          <w:szCs w:val="18"/>
        </w:rPr>
        <w:t>AstavakraGita</w:t>
      </w:r>
      <w:proofErr w:type="spellEnd"/>
      <w:proofErr w:type="gramEnd"/>
      <w:r w:rsidRPr="005775CD">
        <w:rPr>
          <w:rFonts w:ascii="Arial" w:hAnsi="Arial" w:cs="Arial"/>
          <w:i/>
          <w:iCs/>
          <w:sz w:val="18"/>
          <w:szCs w:val="18"/>
        </w:rPr>
        <w:t xml:space="preserve">, o Cântico da Consciência Suprema. </w:t>
      </w:r>
      <w:r w:rsidRPr="005775CD">
        <w:rPr>
          <w:rFonts w:ascii="Arial" w:hAnsi="Arial" w:cs="Arial"/>
          <w:sz w:val="18"/>
          <w:szCs w:val="18"/>
        </w:rPr>
        <w:t xml:space="preserve">Em 2008 a tradução (com Álvaro Pereira Mendes), e comentando-a, do </w:t>
      </w:r>
      <w:r w:rsidRPr="005775CD">
        <w:rPr>
          <w:rFonts w:ascii="Arial" w:hAnsi="Arial" w:cs="Arial"/>
          <w:i/>
          <w:iCs/>
          <w:sz w:val="18"/>
          <w:szCs w:val="18"/>
        </w:rPr>
        <w:t xml:space="preserve">Modo de Orar a Deus, </w:t>
      </w:r>
      <w:r w:rsidRPr="005775CD">
        <w:rPr>
          <w:rFonts w:ascii="Arial" w:hAnsi="Arial" w:cs="Arial"/>
          <w:sz w:val="18"/>
          <w:szCs w:val="18"/>
        </w:rPr>
        <w:t xml:space="preserve">de Erasmo de </w:t>
      </w:r>
      <w:proofErr w:type="spellStart"/>
      <w:r w:rsidRPr="005775CD">
        <w:rPr>
          <w:rFonts w:ascii="Arial" w:hAnsi="Arial" w:cs="Arial"/>
          <w:sz w:val="18"/>
          <w:szCs w:val="18"/>
        </w:rPr>
        <w:t>Roterdão</w:t>
      </w:r>
      <w:proofErr w:type="spellEnd"/>
      <w:r w:rsidRPr="005775CD">
        <w:rPr>
          <w:rFonts w:ascii="Arial" w:hAnsi="Arial" w:cs="Arial"/>
          <w:sz w:val="18"/>
          <w:szCs w:val="18"/>
        </w:rPr>
        <w:t>. E em 2015 um livro de trinta e três ensaios, “</w:t>
      </w:r>
      <w:r w:rsidRPr="005775CD">
        <w:rPr>
          <w:rFonts w:ascii="Arial" w:hAnsi="Arial" w:cs="Arial"/>
          <w:i/>
          <w:iCs/>
          <w:sz w:val="18"/>
          <w:szCs w:val="18"/>
        </w:rPr>
        <w:t>Da Alma ao Espírito</w:t>
      </w:r>
      <w:r w:rsidRPr="005775CD">
        <w:rPr>
          <w:rFonts w:ascii="Arial" w:hAnsi="Arial" w:cs="Arial"/>
          <w:sz w:val="18"/>
          <w:szCs w:val="18"/>
        </w:rPr>
        <w:t xml:space="preserve">”, Publicações </w:t>
      </w:r>
      <w:proofErr w:type="spellStart"/>
      <w:r w:rsidRPr="005775CD">
        <w:rPr>
          <w:rFonts w:ascii="Arial" w:hAnsi="Arial" w:cs="Arial"/>
          <w:sz w:val="18"/>
          <w:szCs w:val="18"/>
        </w:rPr>
        <w:t>Maitreya</w:t>
      </w:r>
      <w:proofErr w:type="spellEnd"/>
      <w:r w:rsidRPr="00EF6EA3">
        <w:rPr>
          <w:rFonts w:ascii="Arial" w:hAnsi="Arial" w:cs="Arial"/>
          <w:sz w:val="18"/>
          <w:szCs w:val="18"/>
        </w:rPr>
        <w:t xml:space="preserve">. </w:t>
      </w:r>
      <w:r w:rsidR="00AC41CC">
        <w:rPr>
          <w:rFonts w:ascii="Arial" w:hAnsi="Arial" w:cs="Arial"/>
          <w:sz w:val="18"/>
          <w:szCs w:val="18"/>
        </w:rPr>
        <w:t xml:space="preserve">E escreve no: </w:t>
      </w:r>
      <w:hyperlink r:id="rId13" w:tgtFrame="_blank" w:history="1">
        <w:r w:rsidR="00AC41CC" w:rsidRPr="00CB7AA3">
          <w:rPr>
            <w:rStyle w:val="Hyperlink"/>
            <w:rFonts w:ascii="Arial" w:hAnsi="Arial" w:cs="Arial"/>
            <w:color w:val="000000"/>
            <w:sz w:val="18"/>
            <w:szCs w:val="18"/>
            <w:u w:val="none"/>
            <w:bdr w:val="none" w:sz="0" w:space="0" w:color="auto" w:frame="1"/>
          </w:rPr>
          <w:t>https://pedroteixeiradamota.blogspot.com/</w:t>
        </w:r>
      </w:hyperlink>
    </w:p>
    <w:p w:rsidR="00AC41CC" w:rsidRDefault="00AC41CC" w:rsidP="00AC41CC">
      <w:pPr>
        <w:jc w:val="both"/>
        <w:rPr>
          <w:rFonts w:ascii="Arial" w:hAnsi="Arial" w:cs="Arial"/>
          <w:color w:val="000000" w:themeColor="text1"/>
        </w:rPr>
        <w:sectPr w:rsidR="00AC41CC" w:rsidSect="00910D08">
          <w:headerReference w:type="default" r:id="rId14"/>
          <w:footerReference w:type="default" r:id="rId15"/>
          <w:type w:val="continuous"/>
          <w:pgSz w:w="11906" w:h="16838"/>
          <w:pgMar w:top="1106" w:right="1134" w:bottom="709" w:left="1134" w:header="708" w:footer="695" w:gutter="0"/>
          <w:cols w:space="708"/>
          <w:docGrid w:linePitch="360"/>
        </w:sectPr>
      </w:pPr>
    </w:p>
    <w:p w:rsidR="00910D08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lastRenderedPageBreak/>
        <w:t>Valorizava</w:t>
      </w:r>
      <w:proofErr w:type="gramStart"/>
      <w:r w:rsidRPr="00E4677E">
        <w:rPr>
          <w:rFonts w:ascii="Arial" w:hAnsi="Arial" w:cs="Arial"/>
          <w:color w:val="000000" w:themeColor="text1"/>
        </w:rPr>
        <w:t xml:space="preserve"> pois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o suportar as dores e as provações e ainda muito a aspiração e a determinação dos </w:t>
      </w:r>
      <w:proofErr w:type="spellStart"/>
      <w:r w:rsidRPr="00E4677E">
        <w:rPr>
          <w:rFonts w:ascii="Arial" w:hAnsi="Arial" w:cs="Arial"/>
          <w:color w:val="000000" w:themeColor="text1"/>
        </w:rPr>
        <w:t>yogis</w:t>
      </w:r>
      <w:proofErr w:type="spellEnd"/>
      <w:r w:rsidRPr="00E4677E">
        <w:rPr>
          <w:rFonts w:ascii="Arial" w:hAnsi="Arial" w:cs="Arial"/>
          <w:color w:val="000000" w:themeColor="text1"/>
        </w:rPr>
        <w:t>, considerando porém indispensável a ligação com um mestre:</w:t>
      </w:r>
      <w:r w:rsidRPr="00E4677E">
        <w:rPr>
          <w:rFonts w:ascii="Arial" w:hAnsi="Arial" w:cs="Arial"/>
          <w:color w:val="000000" w:themeColor="text1"/>
        </w:rPr>
        <w:br/>
        <w:t xml:space="preserve">«A forma (subtil, vista no olho espiritual) de Deus deve descer sobre nós, e para isso acontecer deve haver um instrutor ou mestre de elevado nível espiritual. Só então ele pode fazer descer tal [visão de forma pessoal da Divindade] para o nível inferior do discípulo. Se o mestre nada tem, o discípulo nada recebe. Por vezes pode acontecer o discípulo receber algo, mesmo que o professor nada tenha. </w:t>
      </w:r>
      <w:proofErr w:type="gramStart"/>
      <w:r w:rsidRPr="00E4677E">
        <w:rPr>
          <w:rFonts w:ascii="Arial" w:hAnsi="Arial" w:cs="Arial"/>
          <w:color w:val="000000" w:themeColor="text1"/>
        </w:rPr>
        <w:t>Mas havendo um limite para isso, o discípulo pode deixar de fazer progressos»</w:t>
      </w:r>
      <w:proofErr w:type="gramEnd"/>
      <w:r w:rsidRPr="00E4677E">
        <w:rPr>
          <w:rFonts w:ascii="Arial" w:hAnsi="Arial" w:cs="Arial"/>
          <w:color w:val="000000" w:themeColor="text1"/>
        </w:rPr>
        <w:t>, se continuar ligado a esse instrutor, o que sucede frequentemente ao criare</w:t>
      </w:r>
      <w:r>
        <w:rPr>
          <w:rFonts w:ascii="Arial" w:hAnsi="Arial" w:cs="Arial"/>
          <w:color w:val="000000" w:themeColor="text1"/>
        </w:rPr>
        <w:t>m-se laços nos grupos e em rela</w:t>
      </w:r>
      <w:r w:rsidRPr="00E4677E">
        <w:rPr>
          <w:rFonts w:ascii="Arial" w:hAnsi="Arial" w:cs="Arial"/>
          <w:color w:val="000000" w:themeColor="text1"/>
        </w:rPr>
        <w:t>ção ao instrutor que tendem a prender as pessoas neles.</w:t>
      </w:r>
      <w:r w:rsidRPr="00E4677E">
        <w:rPr>
          <w:rFonts w:ascii="Arial" w:hAnsi="Arial" w:cs="Arial"/>
          <w:color w:val="000000" w:themeColor="text1"/>
        </w:rPr>
        <w:br/>
        <w:t xml:space="preserve">Para o </w:t>
      </w:r>
      <w:proofErr w:type="spellStart"/>
      <w:r w:rsidRPr="00E4677E">
        <w:rPr>
          <w:rFonts w:ascii="Arial" w:hAnsi="Arial" w:cs="Arial"/>
          <w:color w:val="000000" w:themeColor="text1"/>
        </w:rPr>
        <w:t>gurudev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>, o brâmane [</w:t>
      </w:r>
      <w:r>
        <w:rPr>
          <w:rFonts w:ascii="Arial" w:hAnsi="Arial" w:cs="Arial"/>
          <w:color w:val="000000" w:themeColor="text1"/>
        </w:rPr>
        <w:t xml:space="preserve">que mais de quem nasce </w:t>
      </w:r>
      <w:r w:rsidRPr="00E4677E">
        <w:rPr>
          <w:rFonts w:ascii="Arial" w:hAnsi="Arial" w:cs="Arial"/>
          <w:color w:val="000000" w:themeColor="text1"/>
        </w:rPr>
        <w:t>membro da casta religiosa] é quem realizou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Brahman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>,</w:t>
      </w:r>
      <w:r w:rsidRPr="00E4677E">
        <w:rPr>
          <w:rFonts w:ascii="Arial" w:hAnsi="Arial" w:cs="Arial"/>
          <w:color w:val="000000" w:themeColor="text1"/>
        </w:rPr>
        <w:t> a Divindade, ou seja, aquele que conseguiu estabelecer uma comunicação fácil com Deus e para quem nada é mais querido ou amado que a forma com que Deus se lhe manifesta.</w:t>
      </w:r>
      <w:r w:rsidRPr="00E4677E">
        <w:rPr>
          <w:rFonts w:ascii="Arial" w:hAnsi="Arial" w:cs="Arial"/>
          <w:color w:val="000000" w:themeColor="text1"/>
        </w:rPr>
        <w:br/>
      </w:r>
      <w:r w:rsidR="006542A2">
        <w:rPr>
          <w:rFonts w:ascii="Arial" w:hAnsi="Arial" w:cs="Arial"/>
          <w:color w:val="000000" w:themeColor="text1"/>
        </w:rPr>
        <w:t xml:space="preserve">   </w:t>
      </w:r>
      <w:r w:rsidRPr="00E4677E">
        <w:rPr>
          <w:rFonts w:ascii="Arial" w:hAnsi="Arial" w:cs="Arial"/>
          <w:color w:val="000000" w:themeColor="text1"/>
        </w:rPr>
        <w:t>A sua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sadhana</w:t>
      </w:r>
      <w:proofErr w:type="spellEnd"/>
      <w:r w:rsidRPr="00E4677E">
        <w:rPr>
          <w:rFonts w:ascii="Arial" w:hAnsi="Arial" w:cs="Arial"/>
          <w:color w:val="000000" w:themeColor="text1"/>
        </w:rPr>
        <w:t>, ou caminho de prática espiritual, assentava sobretudo na devoção ou sentimento amoroso (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bhava</w:t>
      </w:r>
      <w:proofErr w:type="spellEnd"/>
      <w:r w:rsidRPr="00E4677E">
        <w:rPr>
          <w:rFonts w:ascii="Arial" w:hAnsi="Arial" w:cs="Arial"/>
          <w:color w:val="000000" w:themeColor="text1"/>
        </w:rPr>
        <w:t>) para com Deus e depois na meditação no nome (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nama</w:t>
      </w:r>
      <w:proofErr w:type="spellEnd"/>
      <w:r w:rsidRPr="00E4677E">
        <w:rPr>
          <w:rFonts w:ascii="Arial" w:hAnsi="Arial" w:cs="Arial"/>
          <w:color w:val="000000" w:themeColor="text1"/>
        </w:rPr>
        <w:t>) de Deus e na sua forma (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rupa</w:t>
      </w:r>
      <w:proofErr w:type="spellEnd"/>
      <w:r w:rsidRPr="00E4677E">
        <w:rPr>
          <w:rFonts w:ascii="Arial" w:hAnsi="Arial" w:cs="Arial"/>
          <w:color w:val="000000" w:themeColor="text1"/>
        </w:rPr>
        <w:t>). E nessa prática desenvolveu notável sensibilidade e profundidade, fazendo a dança da mente cessar (conforme os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Yoga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sutras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>, </w:t>
      </w:r>
      <w:r w:rsidRPr="00E4677E">
        <w:rPr>
          <w:rFonts w:ascii="Arial" w:hAnsi="Arial" w:cs="Arial"/>
          <w:color w:val="000000" w:themeColor="text1"/>
        </w:rPr>
        <w:t>o I-2</w:t>
      </w:r>
      <w:r w:rsidRPr="00E4677E">
        <w:rPr>
          <w:rFonts w:ascii="Arial" w:hAnsi="Arial" w:cs="Arial"/>
          <w:i/>
          <w:iCs/>
          <w:color w:val="000000" w:themeColor="text1"/>
        </w:rPr>
        <w:t xml:space="preserve">: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Yoga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citta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vritti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nirodha</w:t>
      </w:r>
      <w:proofErr w:type="spellEnd"/>
      <w:r w:rsidRPr="00E4677E">
        <w:rPr>
          <w:rFonts w:ascii="Arial" w:hAnsi="Arial" w:cs="Arial"/>
          <w:color w:val="000000" w:themeColor="text1"/>
        </w:rPr>
        <w:t>), e chegando ou estabilizando na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atmaswarupa</w:t>
      </w:r>
      <w:proofErr w:type="spellEnd"/>
      <w:r w:rsidRPr="00E4677E">
        <w:rPr>
          <w:rFonts w:ascii="Arial" w:hAnsi="Arial" w:cs="Arial"/>
          <w:color w:val="000000" w:themeColor="text1"/>
        </w:rPr>
        <w:t>, a sua forma espiritual (conforme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Yoga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sutras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>,</w:t>
      </w:r>
      <w:r w:rsidRPr="00E4677E">
        <w:rPr>
          <w:rFonts w:ascii="Arial" w:hAnsi="Arial" w:cs="Arial"/>
          <w:color w:val="000000" w:themeColor="text1"/>
        </w:rPr>
        <w:t> I-3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Tada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drashtuh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svarup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evasthanam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), e discernindo até particularidades da fisiologia subtil, tal a necessidade de abrir a abertura existente no ventrículo </w:t>
      </w:r>
      <w:r>
        <w:rPr>
          <w:rFonts w:ascii="Arial" w:hAnsi="Arial" w:cs="Arial"/>
          <w:color w:val="000000" w:themeColor="text1"/>
        </w:rPr>
        <w:t xml:space="preserve">cerebral junto à pineal, </w:t>
      </w:r>
      <w:r w:rsidRPr="00E4677E">
        <w:rPr>
          <w:rFonts w:ascii="Arial" w:hAnsi="Arial" w:cs="Arial"/>
          <w:color w:val="000000" w:themeColor="text1"/>
        </w:rPr>
        <w:t xml:space="preserve">algo que já o poeta santo </w:t>
      </w:r>
      <w:proofErr w:type="spellStart"/>
      <w:r w:rsidRPr="00E4677E">
        <w:rPr>
          <w:rFonts w:ascii="Arial" w:hAnsi="Arial" w:cs="Arial"/>
          <w:color w:val="000000" w:themeColor="text1"/>
        </w:rPr>
        <w:t>Kabir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cantara. Ou que o pôr em movimento simultaneamente os oito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chakras</w:t>
      </w:r>
      <w:proofErr w:type="spellEnd"/>
      <w:r w:rsidRPr="00E4677E">
        <w:rPr>
          <w:rFonts w:ascii="Arial" w:hAnsi="Arial" w:cs="Arial"/>
          <w:color w:val="000000" w:themeColor="text1"/>
        </w:rPr>
        <w:t> ou centros-órgãos do corpo subtil, era um bom sinal de avanço no caminho para Deus.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 xml:space="preserve">Numa das suas cartas, quando estava doente, dizia ao seu guru: </w:t>
      </w:r>
      <w:proofErr w:type="gramStart"/>
      <w:r w:rsidRPr="00E4677E">
        <w:rPr>
          <w:rFonts w:ascii="Arial" w:hAnsi="Arial" w:cs="Arial"/>
          <w:color w:val="000000" w:themeColor="text1"/>
        </w:rPr>
        <w:t>«Estou a tentar praticar a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sadhana</w:t>
      </w:r>
      <w:proofErr w:type="spellEnd"/>
      <w:r w:rsidRPr="00E4677E">
        <w:rPr>
          <w:rFonts w:ascii="Arial" w:hAnsi="Arial" w:cs="Arial"/>
          <w:color w:val="000000" w:themeColor="text1"/>
        </w:rPr>
        <w:t> o mais possível.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Muito raramente tenho a visão </w:t>
      </w:r>
      <w:proofErr w:type="spellStart"/>
      <w:r w:rsidRPr="00E4677E">
        <w:rPr>
          <w:rFonts w:ascii="Arial" w:hAnsi="Arial" w:cs="Arial"/>
          <w:color w:val="000000" w:themeColor="text1"/>
        </w:rPr>
        <w:t>suprasensorial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da (lua crescente) em luz azul. Se recuperar a saúde </w:t>
      </w:r>
      <w:proofErr w:type="gramStart"/>
      <w:r w:rsidRPr="00E4677E">
        <w:rPr>
          <w:rFonts w:ascii="Arial" w:hAnsi="Arial" w:cs="Arial"/>
          <w:color w:val="000000" w:themeColor="text1"/>
        </w:rPr>
        <w:t>praticarei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a repetição do nome de Deus pelo menos uma hora duas vezes por dia.»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lastRenderedPageBreak/>
        <w:t xml:space="preserve">Muito era o seu amor por Deus, e pela iluminação das almas, alegrando-se quando sabia que elas avançavam na devoção, e assim uma vez começou a chorar ao pensar que eram tantas as almas que desperdiçavam o seu tempo terreno sem tentarem conhecer ou ligar-se a Deus, exclamando: </w:t>
      </w:r>
      <w:proofErr w:type="gramStart"/>
      <w:r w:rsidRPr="00E4677E">
        <w:rPr>
          <w:rFonts w:ascii="Arial" w:hAnsi="Arial" w:cs="Arial"/>
          <w:color w:val="000000" w:themeColor="text1"/>
        </w:rPr>
        <w:t>«O que sucederá a esses pobres seres?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» Vemos bem como </w:t>
      </w:r>
      <w:proofErr w:type="spellStart"/>
      <w:r w:rsidRPr="00E4677E">
        <w:rPr>
          <w:rFonts w:ascii="Arial" w:hAnsi="Arial" w:cs="Arial"/>
          <w:color w:val="000000" w:themeColor="text1"/>
        </w:rPr>
        <w:t>gurudev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se diferenciava dos que pensam que as pessoas mal morrem  logo são</w:t>
      </w:r>
      <w:r>
        <w:rPr>
          <w:rFonts w:ascii="Arial" w:hAnsi="Arial" w:cs="Arial"/>
          <w:color w:val="000000" w:themeColor="text1"/>
        </w:rPr>
        <w:t xml:space="preserve"> </w:t>
      </w:r>
      <w:r w:rsidRPr="00E4677E">
        <w:rPr>
          <w:rFonts w:ascii="Arial" w:hAnsi="Arial" w:cs="Arial"/>
          <w:color w:val="000000" w:themeColor="text1"/>
        </w:rPr>
        <w:t>encaminhadas por um túnel de luz para planos elevados e são recebidas por familiares ou guias.</w:t>
      </w:r>
    </w:p>
    <w:p w:rsidR="00910D08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>Crítico era também da ilusão da ciência como nova religião, apontando o exemplo de Descartes</w:t>
      </w:r>
      <w:r>
        <w:rPr>
          <w:rFonts w:ascii="Arial" w:hAnsi="Arial" w:cs="Arial"/>
          <w:color w:val="000000" w:themeColor="text1"/>
        </w:rPr>
        <w:t xml:space="preserve">, </w:t>
      </w:r>
      <w:r w:rsidRPr="00E4677E">
        <w:rPr>
          <w:rFonts w:ascii="Arial" w:hAnsi="Arial" w:cs="Arial"/>
          <w:color w:val="000000" w:themeColor="text1"/>
        </w:rPr>
        <w:t xml:space="preserve">pois, apesar dos seus </w:t>
      </w:r>
      <w:proofErr w:type="spellStart"/>
      <w:r w:rsidRPr="00E4677E">
        <w:rPr>
          <w:rFonts w:ascii="Arial" w:hAnsi="Arial" w:cs="Arial"/>
          <w:color w:val="000000" w:themeColor="text1"/>
        </w:rPr>
        <w:t>conheci</w:t>
      </w:r>
      <w:r>
        <w:rPr>
          <w:rFonts w:ascii="Arial" w:hAnsi="Arial" w:cs="Arial"/>
          <w:color w:val="000000" w:themeColor="text1"/>
        </w:rPr>
        <w:t>-</w:t>
      </w:r>
      <w:proofErr w:type="gramStart"/>
      <w:r w:rsidRPr="00E4677E">
        <w:rPr>
          <w:rFonts w:ascii="Arial" w:hAnsi="Arial" w:cs="Arial"/>
          <w:color w:val="000000" w:themeColor="text1"/>
        </w:rPr>
        <w:t>mentos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científicos e matemáticos, duvidava</w:t>
      </w:r>
      <w:proofErr w:type="gramEnd"/>
      <w:r w:rsidRPr="00E4677E">
        <w:rPr>
          <w:rFonts w:ascii="Arial" w:hAnsi="Arial" w:cs="Arial"/>
          <w:color w:val="000000" w:themeColor="text1"/>
        </w:rPr>
        <w:t xml:space="preserve"> ainda da existência de Deus, que para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era e é a única Realidade verdadeira e perene, e com a qual comungava diariamente nas suas meditações silenciosas, por vezes bem longas.</w:t>
      </w:r>
    </w:p>
    <w:p w:rsidR="00910D08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</w:p>
    <w:p w:rsidR="00910D08" w:rsidRDefault="00910D08" w:rsidP="00910D08">
      <w:pPr>
        <w:shd w:val="clear" w:color="auto" w:fill="FFFFFF"/>
        <w:spacing w:after="0" w:line="240" w:lineRule="auto"/>
        <w:ind w:firstLine="284"/>
        <w:jc w:val="center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CA6EF2">
        <w:rPr>
          <w:rFonts w:ascii="Arial" w:hAnsi="Arial" w:cs="Arial"/>
          <w:color w:val="000000" w:themeColor="text1"/>
          <w:sz w:val="18"/>
          <w:szCs w:val="18"/>
        </w:rPr>
        <w:t>Sadaguru</w:t>
      </w:r>
      <w:proofErr w:type="spellEnd"/>
      <w:r w:rsidRPr="00CA6EF2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proofErr w:type="spellStart"/>
      <w:r w:rsidRPr="00CA6EF2">
        <w:rPr>
          <w:rFonts w:ascii="Arial" w:hAnsi="Arial" w:cs="Arial"/>
          <w:color w:val="000000" w:themeColor="text1"/>
          <w:sz w:val="18"/>
          <w:szCs w:val="18"/>
        </w:rPr>
        <w:t>Bhausahib</w:t>
      </w:r>
      <w:proofErr w:type="spellEnd"/>
      <w:r w:rsidRPr="00CA6EF2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proofErr w:type="spellStart"/>
      <w:r w:rsidRPr="00CA6EF2">
        <w:rPr>
          <w:rFonts w:ascii="Arial" w:hAnsi="Arial" w:cs="Arial"/>
          <w:color w:val="000000" w:themeColor="text1"/>
          <w:sz w:val="18"/>
          <w:szCs w:val="18"/>
        </w:rPr>
        <w:t>Maharaj</w:t>
      </w:r>
      <w:proofErr w:type="spellEnd"/>
      <w:r w:rsidRPr="00CA6EF2">
        <w:rPr>
          <w:rFonts w:ascii="Arial" w:hAnsi="Arial" w:cs="Arial"/>
          <w:color w:val="000000" w:themeColor="text1"/>
          <w:sz w:val="18"/>
          <w:szCs w:val="18"/>
        </w:rPr>
        <w:t xml:space="preserve"> (1843-1914), </w:t>
      </w:r>
    </w:p>
    <w:p w:rsidR="00910D08" w:rsidRPr="00CA6EF2" w:rsidRDefault="00910D08" w:rsidP="00910D08">
      <w:pPr>
        <w:shd w:val="clear" w:color="auto" w:fill="FFFFFF"/>
        <w:spacing w:after="0" w:line="240" w:lineRule="auto"/>
        <w:ind w:firstLine="284"/>
        <w:jc w:val="center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CA6EF2">
        <w:rPr>
          <w:rFonts w:ascii="Arial" w:hAnsi="Arial" w:cs="Arial"/>
          <w:color w:val="000000" w:themeColor="text1"/>
          <w:sz w:val="18"/>
          <w:szCs w:val="18"/>
        </w:rPr>
        <w:t>o</w:t>
      </w:r>
      <w:proofErr w:type="gramEnd"/>
      <w:r w:rsidRPr="00CA6EF2">
        <w:rPr>
          <w:rFonts w:ascii="Arial" w:hAnsi="Arial" w:cs="Arial"/>
          <w:color w:val="000000" w:themeColor="text1"/>
          <w:sz w:val="18"/>
          <w:szCs w:val="18"/>
        </w:rPr>
        <w:t xml:space="preserve"> mestre de Guru </w:t>
      </w:r>
      <w:proofErr w:type="spellStart"/>
      <w:r w:rsidRPr="00CA6EF2">
        <w:rPr>
          <w:rFonts w:ascii="Arial" w:hAnsi="Arial" w:cs="Arial"/>
          <w:color w:val="000000" w:themeColor="text1"/>
          <w:sz w:val="18"/>
          <w:szCs w:val="18"/>
        </w:rPr>
        <w:t>Ranade</w:t>
      </w:r>
      <w:proofErr w:type="spellEnd"/>
    </w:p>
    <w:tbl>
      <w:tblPr>
        <w:tblW w:w="0" w:type="auto"/>
        <w:jc w:val="center"/>
        <w:tblCellSpacing w:w="0" w:type="dxa"/>
        <w:tblCellMar>
          <w:top w:w="50" w:type="dxa"/>
          <w:left w:w="50" w:type="dxa"/>
          <w:bottom w:w="50" w:type="dxa"/>
          <w:right w:w="50" w:type="dxa"/>
        </w:tblCellMar>
        <w:tblLook w:val="04A0"/>
      </w:tblPr>
      <w:tblGrid>
        <w:gridCol w:w="4565"/>
      </w:tblGrid>
      <w:tr w:rsidR="00910D08" w:rsidRPr="00E4677E" w:rsidTr="008840A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10D08" w:rsidRPr="00E4677E" w:rsidRDefault="00910D08" w:rsidP="008840A6">
            <w:pPr>
              <w:spacing w:after="0" w:line="240" w:lineRule="auto"/>
              <w:ind w:firstLine="284"/>
              <w:jc w:val="center"/>
              <w:rPr>
                <w:rFonts w:ascii="Arial" w:hAnsi="Arial" w:cs="Arial"/>
                <w:color w:val="000000" w:themeColor="text1"/>
              </w:rPr>
            </w:pPr>
            <w:r w:rsidRPr="00CA6EF2">
              <w:rPr>
                <w:rFonts w:ascii="Arial" w:hAnsi="Arial" w:cs="Arial"/>
                <w:noProof/>
                <w:color w:val="000000" w:themeColor="text1"/>
                <w:lang w:eastAsia="pt-BR"/>
              </w:rPr>
              <w:drawing>
                <wp:inline distT="0" distB="0" distL="0" distR="0">
                  <wp:extent cx="2835275" cy="1945983"/>
                  <wp:effectExtent l="19050" t="0" r="3175" b="0"/>
                  <wp:docPr id="25" name="Imagem 6" descr="https://blogger.googleusercontent.com/img/b/R29vZ2xl/AVvXsEjztJxRSit3DeaVOFzm2XxQJnq_i1AQBfFaksEqcN-4YGpEGf5nzvqBkAk9aDqxesa8EA4ey5xAB6tviOcMBhGmCF6SQtnZu3ZfVyqQw10Oerj137zyVucqjgYi8faaVHrmv6S8B76DXxuoExw4XdmcbozPCrv024ZkqfkH7lsjqb0MPx3cnnRytR7NsTD8/s271/Sem%20t%C3%ADtulo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8" name="Picture 2" descr="https://blogger.googleusercontent.com/img/b/R29vZ2xl/AVvXsEjztJxRSit3DeaVOFzm2XxQJnq_i1AQBfFaksEqcN-4YGpEGf5nzvqBkAk9aDqxesa8EA4ey5xAB6tviOcMBhGmCF6SQtnZu3ZfVyqQw10Oerj137zyVucqjgYi8faaVHrmv6S8B76DXxuoExw4XdmcbozPCrv024ZkqfkH7lsjqb0MPx3cnnRytR7NsTD8/s271/Sem%20t%C3%ADtul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5275" cy="1945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Fonte: arquivo do autor</w:t>
      </w:r>
    </w:p>
    <w:p w:rsidR="00910D08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 xml:space="preserve">A sua compreensão dos </w:t>
      </w:r>
      <w:proofErr w:type="spellStart"/>
      <w:r w:rsidRPr="00E4677E">
        <w:rPr>
          <w:rFonts w:ascii="Arial" w:hAnsi="Arial" w:cs="Arial"/>
          <w:color w:val="000000" w:themeColor="text1"/>
        </w:rPr>
        <w:t>avataras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ou </w:t>
      </w:r>
      <w:proofErr w:type="spellStart"/>
      <w:r w:rsidRPr="00E4677E">
        <w:rPr>
          <w:rFonts w:ascii="Arial" w:hAnsi="Arial" w:cs="Arial"/>
          <w:color w:val="000000" w:themeColor="text1"/>
        </w:rPr>
        <w:t>incarnações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de Deus, não era a tradicional (tal como é expressa na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Bhagavad</w:t>
      </w:r>
      <w:proofErr w:type="spellEnd"/>
      <w:r w:rsidRPr="00E4677E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Gita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), segundo a qual Deus </w:t>
      </w:r>
      <w:proofErr w:type="spellStart"/>
      <w:r w:rsidRPr="00E4677E">
        <w:rPr>
          <w:rFonts w:ascii="Arial" w:hAnsi="Arial" w:cs="Arial"/>
          <w:color w:val="000000" w:themeColor="text1"/>
        </w:rPr>
        <w:t>avatariza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ou desce num corpo físico para proteger os bons ou os seus devotos e derrotar os inimigos, mas uma mais subtil: o </w:t>
      </w:r>
      <w:proofErr w:type="spellStart"/>
      <w:r w:rsidRPr="00E4677E">
        <w:rPr>
          <w:rFonts w:ascii="Arial" w:hAnsi="Arial" w:cs="Arial"/>
          <w:color w:val="000000" w:themeColor="text1"/>
        </w:rPr>
        <w:t>avatar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é uma visão de Deus que desce do alto e manifesta-se diante de alguém numa forma específica, sem ser num corpo físico, sugerindo mesmo que tal se pode considerar análogo ao Espírito, o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Atman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que assume </w:t>
      </w:r>
      <w:proofErr w:type="spellStart"/>
      <w:r w:rsidRPr="00E4677E">
        <w:rPr>
          <w:rFonts w:ascii="Arial" w:hAnsi="Arial" w:cs="Arial"/>
          <w:color w:val="000000" w:themeColor="text1"/>
        </w:rPr>
        <w:t>luminosa</w:t>
      </w:r>
      <w:r>
        <w:rPr>
          <w:rFonts w:ascii="Arial" w:hAnsi="Arial" w:cs="Arial"/>
          <w:color w:val="000000" w:themeColor="text1"/>
        </w:rPr>
        <w:t>-</w:t>
      </w:r>
      <w:r w:rsidRPr="00E4677E">
        <w:rPr>
          <w:rFonts w:ascii="Arial" w:hAnsi="Arial" w:cs="Arial"/>
          <w:color w:val="000000" w:themeColor="text1"/>
        </w:rPr>
        <w:t>mente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a forma do corpo do indivíduo. E é pelo fogo da aspiração devocional que o discípulo consegue receber do guru, do espírito ou da Divindade a percepção </w:t>
      </w:r>
      <w:r w:rsidRPr="00E4677E">
        <w:rPr>
          <w:rFonts w:ascii="Arial" w:hAnsi="Arial" w:cs="Arial"/>
          <w:color w:val="000000" w:themeColor="text1"/>
        </w:rPr>
        <w:lastRenderedPageBreak/>
        <w:t xml:space="preserve">beatifica da unidade, ou da presença </w:t>
      </w:r>
      <w:proofErr w:type="spellStart"/>
      <w:r w:rsidRPr="00E4677E">
        <w:rPr>
          <w:rFonts w:ascii="Arial" w:hAnsi="Arial" w:cs="Arial"/>
          <w:color w:val="000000" w:themeColor="text1"/>
        </w:rPr>
        <w:t>unitiva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divina, entre eles. 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>É a repetição do nome da Divindade o meio principal que fará aumentar a visão da luz divina e diminuir a identificação ilusória à personalidade, permitindo que a unidade da alma espiritual com Deus seja sentida e realizada.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 xml:space="preserve">Acerca desta repetição do nome de Deus,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deixou alguns ensinamentos valiosos, tal o de dizê-lo e simultaneamente ouvi-lo, primeiro em voz alta e depois só silenciosamente, conseguindo ao fim de algum tempo que o nome Divino se pronunciasse interiormente sem esforço da sua parte. 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>Mas outro nível mais completo da meditação acontecia quando a luz, a cor e a forma do seu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Atman</w:t>
      </w:r>
      <w:proofErr w:type="spellEnd"/>
      <w:r w:rsidRPr="00E4677E">
        <w:rPr>
          <w:rFonts w:ascii="Arial" w:hAnsi="Arial" w:cs="Arial"/>
          <w:color w:val="000000" w:themeColor="text1"/>
        </w:rPr>
        <w:t>, a sua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swarupa</w:t>
      </w:r>
      <w:proofErr w:type="spellEnd"/>
      <w:r w:rsidRPr="00E4677E">
        <w:rPr>
          <w:rFonts w:ascii="Arial" w:hAnsi="Arial" w:cs="Arial"/>
          <w:color w:val="000000" w:themeColor="text1"/>
        </w:rPr>
        <w:t>,  também chamado o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Antaryamin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eram por ele vistas no olho espiritual, conforme até o </w:t>
      </w:r>
      <w:r w:rsidRPr="00E4677E">
        <w:rPr>
          <w:rFonts w:ascii="Arial" w:hAnsi="Arial" w:cs="Arial"/>
          <w:color w:val="000000" w:themeColor="text1"/>
        </w:rPr>
        <w:lastRenderedPageBreak/>
        <w:t xml:space="preserve">ensinamento dos dois primeiros </w:t>
      </w:r>
      <w:proofErr w:type="spellStart"/>
      <w:r w:rsidRPr="00E4677E">
        <w:rPr>
          <w:rFonts w:ascii="Arial" w:hAnsi="Arial" w:cs="Arial"/>
          <w:color w:val="000000" w:themeColor="text1"/>
        </w:rPr>
        <w:t>sutras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de </w:t>
      </w:r>
      <w:proofErr w:type="spellStart"/>
      <w:r w:rsidRPr="00E4677E">
        <w:rPr>
          <w:rFonts w:ascii="Arial" w:hAnsi="Arial" w:cs="Arial"/>
          <w:color w:val="000000" w:themeColor="text1"/>
        </w:rPr>
        <w:t>Patanjali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já referidos, ou quando olhava para o vasto espaço de dia ou de noite, e unia o seu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Antaryamin</w:t>
      </w:r>
      <w:proofErr w:type="spellEnd"/>
      <w:r w:rsidRPr="00E4677E">
        <w:rPr>
          <w:rFonts w:ascii="Arial" w:hAnsi="Arial" w:cs="Arial"/>
          <w:color w:val="000000" w:themeColor="text1"/>
        </w:rPr>
        <w:t> (o habitante ou regente interior) com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Bahiryamin</w:t>
      </w:r>
      <w:proofErr w:type="spellEnd"/>
      <w:r w:rsidRPr="00E4677E">
        <w:rPr>
          <w:rFonts w:ascii="Arial" w:hAnsi="Arial" w:cs="Arial"/>
          <w:color w:val="000000" w:themeColor="text1"/>
        </w:rPr>
        <w:t> (o transcendente,</w:t>
      </w:r>
      <w:r>
        <w:rPr>
          <w:rFonts w:ascii="Arial" w:hAnsi="Arial" w:cs="Arial"/>
          <w:color w:val="000000" w:themeColor="text1"/>
        </w:rPr>
        <w:t xml:space="preserve"> 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Brahman</w:t>
      </w:r>
      <w:proofErr w:type="spellEnd"/>
      <w:r w:rsidRPr="00E4677E">
        <w:rPr>
          <w:rFonts w:ascii="Arial" w:hAnsi="Arial" w:cs="Arial"/>
          <w:color w:val="000000" w:themeColor="text1"/>
        </w:rPr>
        <w:t>, a Divindade),  crescendo por essas percepções meditativas interiores (por vezes bem prolongadas e acima de fomes e dores)  a devoção (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bhava</w:t>
      </w:r>
      <w:proofErr w:type="spellEnd"/>
      <w:r w:rsidRPr="00E4677E">
        <w:rPr>
          <w:rFonts w:ascii="Arial" w:hAnsi="Arial" w:cs="Arial"/>
          <w:color w:val="000000" w:themeColor="text1"/>
        </w:rPr>
        <w:t>), o amor (</w:t>
      </w:r>
      <w:r w:rsidRPr="00E4677E">
        <w:rPr>
          <w:rFonts w:ascii="Arial" w:hAnsi="Arial" w:cs="Arial"/>
          <w:i/>
          <w:iCs/>
          <w:color w:val="000000" w:themeColor="text1"/>
        </w:rPr>
        <w:t>prema</w:t>
      </w:r>
      <w:r w:rsidRPr="00E4677E">
        <w:rPr>
          <w:rFonts w:ascii="Arial" w:hAnsi="Arial" w:cs="Arial"/>
          <w:color w:val="000000" w:themeColor="text1"/>
        </w:rPr>
        <w:t>), a adoração, a beatitude (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ananda</w:t>
      </w:r>
      <w:proofErr w:type="spellEnd"/>
      <w:r w:rsidRPr="00E4677E">
        <w:rPr>
          <w:rFonts w:ascii="Arial" w:hAnsi="Arial" w:cs="Arial"/>
          <w:color w:val="000000" w:themeColor="text1"/>
        </w:rPr>
        <w:t>), a unificação divina.</w:t>
      </w:r>
    </w:p>
    <w:p w:rsidR="00910D08" w:rsidRPr="00E4677E" w:rsidRDefault="00910D08" w:rsidP="00910D08">
      <w:pPr>
        <w:shd w:val="clear" w:color="auto" w:fill="FFFFFF"/>
        <w:spacing w:after="0" w:line="240" w:lineRule="auto"/>
        <w:ind w:firstLine="284"/>
        <w:jc w:val="both"/>
        <w:rPr>
          <w:rFonts w:ascii="Arial" w:hAnsi="Arial" w:cs="Arial"/>
          <w:color w:val="000000" w:themeColor="text1"/>
        </w:rPr>
      </w:pPr>
      <w:r w:rsidRPr="00E4677E">
        <w:rPr>
          <w:rFonts w:ascii="Arial" w:hAnsi="Arial" w:cs="Arial"/>
          <w:color w:val="000000" w:themeColor="text1"/>
        </w:rPr>
        <w:t>Possamos nós persistir mais nas meditações, nas repetições devotas dos nomes sagrados, e estabilizar mais na harmonia e paz do nosso ser espiritual, </w:t>
      </w:r>
      <w:proofErr w:type="spellStart"/>
      <w:r w:rsidRPr="00E4677E">
        <w:rPr>
          <w:rFonts w:ascii="Arial" w:hAnsi="Arial" w:cs="Arial"/>
          <w:i/>
          <w:iCs/>
          <w:color w:val="000000" w:themeColor="text1"/>
        </w:rPr>
        <w:t>atman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, na unidade divina. E possam o guru </w:t>
      </w:r>
      <w:proofErr w:type="spellStart"/>
      <w:r w:rsidRPr="00E4677E">
        <w:rPr>
          <w:rFonts w:ascii="Arial" w:hAnsi="Arial" w:cs="Arial"/>
          <w:color w:val="000000" w:themeColor="text1"/>
        </w:rPr>
        <w:t>Ranade</w:t>
      </w:r>
      <w:proofErr w:type="spellEnd"/>
      <w:r w:rsidRPr="00E4677E">
        <w:rPr>
          <w:rFonts w:ascii="Arial" w:hAnsi="Arial" w:cs="Arial"/>
          <w:color w:val="000000" w:themeColor="text1"/>
        </w:rPr>
        <w:t xml:space="preserve"> ou outros mestres, santos e santas guiarem-nos na intensificação relacional sábia e amorosa com o espírito, a Divindade e a Humanidade harmoniosa.</w:t>
      </w:r>
    </w:p>
    <w:p w:rsidR="00910D08" w:rsidRDefault="00910D08" w:rsidP="00910D08">
      <w:pPr>
        <w:spacing w:after="0" w:line="240" w:lineRule="auto"/>
        <w:ind w:firstLine="284"/>
        <w:rPr>
          <w:rFonts w:ascii="Arial" w:hAnsi="Arial" w:cs="Arial"/>
          <w:b/>
          <w:caps/>
          <w:sz w:val="24"/>
          <w:szCs w:val="24"/>
        </w:rPr>
        <w:sectPr w:rsidR="00910D08" w:rsidSect="00E4677E">
          <w:type w:val="continuous"/>
          <w:pgSz w:w="11906" w:h="16838"/>
          <w:pgMar w:top="1106" w:right="1134" w:bottom="709" w:left="1134" w:header="708" w:footer="410" w:gutter="0"/>
          <w:cols w:num="2" w:space="708"/>
          <w:docGrid w:linePitch="360"/>
        </w:sectPr>
      </w:pPr>
    </w:p>
    <w:p w:rsidR="00910D08" w:rsidRPr="008A3F84" w:rsidRDefault="00910D08" w:rsidP="00910D08">
      <w:pPr>
        <w:spacing w:after="0" w:line="240" w:lineRule="auto"/>
        <w:ind w:firstLine="284"/>
        <w:rPr>
          <w:rFonts w:ascii="Arial" w:hAnsi="Arial" w:cs="Arial"/>
          <w:b/>
          <w:caps/>
        </w:rPr>
      </w:pPr>
    </w:p>
    <w:p w:rsidR="008A3F84" w:rsidRDefault="008A3F84" w:rsidP="008A3F84">
      <w:pPr>
        <w:spacing w:after="0" w:line="240" w:lineRule="auto"/>
        <w:jc w:val="center"/>
        <w:rPr>
          <w:rFonts w:ascii="Arial" w:hAnsi="Arial" w:cs="Arial"/>
          <w:b/>
          <w:caps/>
        </w:rPr>
      </w:pPr>
    </w:p>
    <w:p w:rsidR="008A3F84" w:rsidRPr="008A3F84" w:rsidRDefault="008A3F84" w:rsidP="008A3F84">
      <w:pPr>
        <w:spacing w:after="0" w:line="240" w:lineRule="auto"/>
        <w:jc w:val="center"/>
        <w:rPr>
          <w:rFonts w:ascii="Arial" w:hAnsi="Arial" w:cs="Arial"/>
          <w:b/>
          <w:caps/>
        </w:rPr>
      </w:pPr>
      <w:r w:rsidRPr="008A3F84">
        <w:rPr>
          <w:rFonts w:ascii="Arial" w:hAnsi="Arial" w:cs="Arial"/>
          <w:b/>
          <w:caps/>
          <w:noProof/>
          <w:lang w:eastAsia="pt-BR"/>
        </w:rPr>
        <w:drawing>
          <wp:inline distT="0" distB="0" distL="0" distR="0">
            <wp:extent cx="1169823" cy="1423284"/>
            <wp:effectExtent l="38100" t="19050" r="11277" b="24516"/>
            <wp:docPr id="45" name="Imagem 7" descr="https://blogger.googleusercontent.com/img/b/R29vZ2xl/AVvXsEggmIOs8Qx-7_pZwAbm6Ec-JxNj6IUjhlqIHRe-lfjkhJO0gMZtrsAmUiysjvEVC17AnX5Xguf-ZSeH8iQmXgfT35ouYfD8rf07hiHoCgVLsPs7doz1gm-P6XOsz_XQsSOt666QhHIhaS4qyZP6f8E2fpUXSWVU0idyImyHVDwt8TuXKkBhT5eiuEihrKmM/s876/,....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0" name="Picture 4" descr="https://blogger.googleusercontent.com/img/b/R29vZ2xl/AVvXsEggmIOs8Qx-7_pZwAbm6Ec-JxNj6IUjhlqIHRe-lfjkhJO0gMZtrsAmUiysjvEVC17AnX5Xguf-ZSeH8iQmXgfT35ouYfD8rf07hiHoCgVLsPs7doz1gm-P6XOsz_XQsSOt666QhHIhaS4qyZP6f8E2fpUXSWVU0idyImyHVDwt8TuXKkBhT5eiuEihrKmM/s876/,....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026" cy="14235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8A3F84" w:rsidRPr="00E02C09" w:rsidRDefault="008A3F84" w:rsidP="008A3F8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Fonte: arquivo do autor</w:t>
      </w:r>
    </w:p>
    <w:p w:rsidR="008A3F84" w:rsidRDefault="008A3F84" w:rsidP="008A3F84">
      <w:pPr>
        <w:spacing w:after="0" w:line="240" w:lineRule="auto"/>
        <w:rPr>
          <w:rFonts w:ascii="Arial" w:hAnsi="Arial" w:cs="Arial"/>
          <w:b/>
          <w:caps/>
        </w:rPr>
        <w:sectPr w:rsidR="008A3F84" w:rsidSect="00084828">
          <w:type w:val="continuous"/>
          <w:pgSz w:w="11906" w:h="16838"/>
          <w:pgMar w:top="1106" w:right="1134" w:bottom="709" w:left="1134" w:header="708" w:footer="410" w:gutter="0"/>
          <w:cols w:space="708"/>
          <w:docGrid w:linePitch="360"/>
        </w:sectPr>
      </w:pPr>
    </w:p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  <w:caps/>
        </w:rPr>
      </w:pPr>
    </w:p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</w:rPr>
      </w:pPr>
      <w:r w:rsidRPr="00084828">
        <w:rPr>
          <w:rFonts w:ascii="Arial" w:hAnsi="Arial" w:cs="Arial"/>
          <w:b/>
          <w:caps/>
        </w:rPr>
        <w:t>Gurudev Ranade:</w:t>
      </w:r>
      <w:r w:rsidRPr="00084828">
        <w:rPr>
          <w:rFonts w:ascii="Arial" w:hAnsi="Arial" w:cs="Arial"/>
          <w:b/>
        </w:rPr>
        <w:t xml:space="preserve"> hermenêutica espiritual de </w:t>
      </w:r>
      <w:proofErr w:type="spellStart"/>
      <w:r w:rsidRPr="00084828">
        <w:rPr>
          <w:rFonts w:ascii="Arial" w:hAnsi="Arial" w:cs="Arial"/>
          <w:b/>
        </w:rPr>
        <w:t>Kabir</w:t>
      </w:r>
      <w:proofErr w:type="spellEnd"/>
      <w:r w:rsidRPr="00084828">
        <w:rPr>
          <w:rFonts w:ascii="Arial" w:hAnsi="Arial" w:cs="Arial"/>
          <w:b/>
        </w:rPr>
        <w:t>, poeta e místico do séc. XV.</w:t>
      </w:r>
      <w:r>
        <w:rPr>
          <w:rFonts w:ascii="Arial" w:hAnsi="Arial" w:cs="Arial"/>
          <w:b/>
        </w:rPr>
        <w:t xml:space="preserve"> </w:t>
      </w:r>
      <w:r w:rsidRPr="00084828">
        <w:rPr>
          <w:rFonts w:ascii="Arial" w:hAnsi="Arial" w:cs="Arial"/>
          <w:b/>
        </w:rPr>
        <w:t xml:space="preserve">Nas comemorações do aniversário de </w:t>
      </w:r>
    </w:p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  <w:noProof/>
          <w:sz w:val="18"/>
          <w:szCs w:val="18"/>
          <w:lang w:eastAsia="pt-BR"/>
        </w:rPr>
      </w:pPr>
      <w:proofErr w:type="spellStart"/>
      <w:r w:rsidRPr="00084828">
        <w:rPr>
          <w:rFonts w:ascii="Arial" w:hAnsi="Arial" w:cs="Arial"/>
          <w:b/>
        </w:rPr>
        <w:t>Ranade</w:t>
      </w:r>
      <w:proofErr w:type="spellEnd"/>
    </w:p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  <w:noProof/>
          <w:sz w:val="18"/>
          <w:szCs w:val="18"/>
          <w:lang w:eastAsia="pt-BR"/>
        </w:rPr>
      </w:pPr>
    </w:p>
    <w:p w:rsidR="00910D08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  <w:b/>
          <w:sz w:val="18"/>
          <w:szCs w:val="18"/>
        </w:rPr>
      </w:pPr>
      <w:proofErr w:type="spellStart"/>
      <w:r w:rsidRPr="00D456D8">
        <w:rPr>
          <w:rFonts w:ascii="Arial" w:eastAsia="Times New Roman" w:hAnsi="Arial" w:cs="Arial"/>
          <w:color w:val="000000" w:themeColor="text1"/>
          <w:sz w:val="18"/>
          <w:szCs w:val="18"/>
          <w:lang w:eastAsia="pt-BR"/>
        </w:rPr>
        <w:t>Kabir</w:t>
      </w:r>
      <w:proofErr w:type="spellEnd"/>
      <w:r w:rsidRPr="00D456D8">
        <w:rPr>
          <w:rFonts w:ascii="Arial" w:eastAsia="Times New Roman" w:hAnsi="Arial" w:cs="Arial"/>
          <w:color w:val="000000" w:themeColor="text1"/>
          <w:sz w:val="18"/>
          <w:szCs w:val="18"/>
          <w:lang w:eastAsia="pt-BR"/>
        </w:rPr>
        <w:t>, mestre dos </w:t>
      </w:r>
      <w:proofErr w:type="spellStart"/>
      <w:proofErr w:type="gramStart"/>
      <w:r w:rsidRPr="00D456D8">
        <w:rPr>
          <w:rFonts w:ascii="Arial" w:eastAsia="Times New Roman" w:hAnsi="Arial" w:cs="Arial"/>
          <w:i/>
          <w:iCs/>
          <w:color w:val="000000" w:themeColor="text1"/>
          <w:sz w:val="18"/>
          <w:szCs w:val="18"/>
          <w:lang w:eastAsia="pt-BR"/>
        </w:rPr>
        <w:t>sant</w:t>
      </w:r>
      <w:proofErr w:type="spellEnd"/>
      <w:proofErr w:type="gramEnd"/>
    </w:p>
    <w:p w:rsidR="00910D08" w:rsidRDefault="00910D08" w:rsidP="00910D08">
      <w:pPr>
        <w:spacing w:after="0" w:line="240" w:lineRule="auto"/>
        <w:jc w:val="center"/>
        <w:rPr>
          <w:rFonts w:ascii="Arial" w:hAnsi="Arial" w:cs="Arial"/>
          <w:b/>
        </w:rPr>
      </w:pPr>
      <w:r w:rsidRPr="00D456D8">
        <w:rPr>
          <w:rFonts w:ascii="Arial" w:hAnsi="Arial" w:cs="Arial"/>
          <w:b/>
          <w:noProof/>
          <w:sz w:val="18"/>
          <w:szCs w:val="18"/>
          <w:lang w:eastAsia="pt-BR"/>
        </w:rPr>
        <w:drawing>
          <wp:inline distT="0" distB="0" distL="0" distR="0">
            <wp:extent cx="1714941" cy="2631882"/>
            <wp:effectExtent l="19050" t="0" r="0" b="0"/>
            <wp:docPr id="15" name="Imagem 1" descr="https://blogger.googleusercontent.com/img/b/R29vZ2xl/AVvXsEj844cMKiiTQ5rcXxC6Ri6Lmc46VJTJPjfC3_SxGTEp2mhEuialvEfzD7seBV5fwMyWzmZU_8CGgANAhsyQDwubRPcbIOD12pKjZpaOn2dCtMGULofE3BbY3jvf89UR3-b-N915Zo9c3Vn1iSVgH1CsChn6rFjBHxv0lnycrKZ8m6OAhY214EQnEU8yAXM4/s795/Kabir-D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https://blogger.googleusercontent.com/img/b/R29vZ2xl/AVvXsEj844cMKiiTQ5rcXxC6Ri6Lmc46VJTJPjfC3_SxGTEp2mhEuialvEfzD7seBV5fwMyWzmZU_8CGgANAhsyQDwubRPcbIOD12pKjZpaOn2dCtMGULofE3BbY3jvf89UR3-b-N915Zo9c3Vn1iSVgH1CsChn6rFjBHxv0lnycrKZ8m6OAhY214EQnEU8yAXM4/s795/Kabir-Da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22" cy="2661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Um dos mestres espirituais mais apreciados e estudados por </w:t>
      </w:r>
      <w:proofErr w:type="spellStart"/>
      <w:r w:rsidRPr="00476C46">
        <w:rPr>
          <w:rFonts w:ascii="Arial" w:hAnsi="Arial" w:cs="Arial"/>
        </w:rPr>
        <w:t>gurudev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 xml:space="preserve"> (1886-1957)  foi o famoso poeta e místico do século XVI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, tendo-lhe dedicado várias páginas </w:t>
      </w:r>
      <w:proofErr w:type="gramStart"/>
      <w:r w:rsidRPr="00476C46">
        <w:rPr>
          <w:rFonts w:ascii="Arial" w:hAnsi="Arial" w:cs="Arial"/>
        </w:rPr>
        <w:t>na suas</w:t>
      </w:r>
      <w:proofErr w:type="gramEnd"/>
      <w:r w:rsidRPr="00476C46">
        <w:rPr>
          <w:rFonts w:ascii="Arial" w:hAnsi="Arial" w:cs="Arial"/>
        </w:rPr>
        <w:t xml:space="preserve"> obras, abordando-o numa hermenêutica verdadeiramente espiritual e não meramente histórica, teórica ou </w:t>
      </w:r>
      <w:proofErr w:type="spellStart"/>
      <w:r w:rsidRPr="00476C46">
        <w:rPr>
          <w:rFonts w:ascii="Arial" w:hAnsi="Arial" w:cs="Arial"/>
        </w:rPr>
        <w:t>esotericista</w:t>
      </w:r>
      <w:proofErr w:type="spellEnd"/>
      <w:r w:rsidRPr="00476C46">
        <w:rPr>
          <w:rFonts w:ascii="Arial" w:hAnsi="Arial" w:cs="Arial"/>
        </w:rPr>
        <w:t>. É o caso de </w:t>
      </w:r>
      <w:proofErr w:type="spellStart"/>
      <w:r w:rsidRPr="00476C46">
        <w:rPr>
          <w:rFonts w:ascii="Arial" w:hAnsi="Arial" w:cs="Arial"/>
          <w:i/>
          <w:iCs/>
        </w:rPr>
        <w:t>The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conception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of</w:t>
      </w:r>
      <w:proofErr w:type="spellEnd"/>
      <w:r w:rsidRPr="00476C46">
        <w:rPr>
          <w:rFonts w:ascii="Arial" w:hAnsi="Arial" w:cs="Arial"/>
          <w:i/>
          <w:iCs/>
        </w:rPr>
        <w:t xml:space="preserve"> spiritual </w:t>
      </w:r>
      <w:proofErr w:type="spellStart"/>
      <w:r w:rsidRPr="00476C46">
        <w:rPr>
          <w:rFonts w:ascii="Arial" w:hAnsi="Arial" w:cs="Arial"/>
          <w:i/>
          <w:iCs/>
        </w:rPr>
        <w:t>life</w:t>
      </w:r>
      <w:proofErr w:type="spellEnd"/>
      <w:r w:rsidRPr="00476C46">
        <w:rPr>
          <w:rFonts w:ascii="Arial" w:hAnsi="Arial" w:cs="Arial"/>
          <w:i/>
          <w:iCs/>
        </w:rPr>
        <w:t xml:space="preserve"> in </w:t>
      </w:r>
      <w:proofErr w:type="spellStart"/>
      <w:r w:rsidRPr="00476C46">
        <w:rPr>
          <w:rFonts w:ascii="Arial" w:hAnsi="Arial" w:cs="Arial"/>
          <w:i/>
          <w:iCs/>
        </w:rPr>
        <w:t>Mahtama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Gandi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and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Hindi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Saints</w:t>
      </w:r>
      <w:proofErr w:type="spellEnd"/>
      <w:r w:rsidRPr="00476C46">
        <w:rPr>
          <w:rFonts w:ascii="Arial" w:hAnsi="Arial" w:cs="Arial"/>
        </w:rPr>
        <w:t xml:space="preserve">, 1956, onde no prefácio 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 xml:space="preserve"> escreve: </w:t>
      </w:r>
      <w:proofErr w:type="gramStart"/>
      <w:r w:rsidRPr="00476C46">
        <w:rPr>
          <w:rFonts w:ascii="Arial" w:hAnsi="Arial" w:cs="Arial"/>
        </w:rPr>
        <w:t xml:space="preserve">«a terceira parte deste livro é dedicada ao desenvolvimento da experiência mística em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>, o Apóstolo da unidade espiritual, não só entre os hindus e os muçulmanos, mas entre os membros de todas as comunidades religiosas do mundo.</w:t>
      </w:r>
      <w:proofErr w:type="gramEnd"/>
      <w:r w:rsidRPr="00476C46">
        <w:rPr>
          <w:rFonts w:ascii="Arial" w:hAnsi="Arial" w:cs="Arial"/>
        </w:rPr>
        <w:t xml:space="preserve"> </w:t>
      </w:r>
      <w:proofErr w:type="gramStart"/>
      <w:r w:rsidRPr="00476C46">
        <w:rPr>
          <w:rFonts w:ascii="Arial" w:hAnsi="Arial" w:cs="Arial"/>
        </w:rPr>
        <w:t xml:space="preserve">Se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vivesse hoje, seria a primeira pessoa a pregar o evangelho da unidade espiritual universal»</w:t>
      </w:r>
      <w:proofErr w:type="gramEnd"/>
      <w:r w:rsidRPr="00476C46">
        <w:rPr>
          <w:rFonts w:ascii="Arial" w:hAnsi="Arial" w:cs="Arial"/>
        </w:rPr>
        <w:t>. 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É na realidade sempre  </w:t>
      </w:r>
      <w:proofErr w:type="spellStart"/>
      <w:r w:rsidRPr="00476C46">
        <w:rPr>
          <w:rFonts w:ascii="Arial" w:hAnsi="Arial" w:cs="Arial"/>
        </w:rPr>
        <w:t>actual</w:t>
      </w:r>
      <w:proofErr w:type="spellEnd"/>
      <w:r w:rsidRPr="00476C46">
        <w:rPr>
          <w:rFonts w:ascii="Arial" w:hAnsi="Arial" w:cs="Arial"/>
        </w:rPr>
        <w:t xml:space="preserve"> e importante este posicionamento: sem se menosprezar as diferentes religiões,  a </w:t>
      </w:r>
      <w:r w:rsidRPr="00476C46">
        <w:rPr>
          <w:rFonts w:ascii="Arial" w:hAnsi="Arial" w:cs="Arial"/>
        </w:rPr>
        <w:lastRenderedPageBreak/>
        <w:t xml:space="preserve">unidade espiritual que as subjaz deve ser reconhecida, estudada, anunciada, para melhoria da paz, entendimento e </w:t>
      </w:r>
      <w:proofErr w:type="spellStart"/>
      <w:r w:rsidRPr="00476C46">
        <w:rPr>
          <w:rFonts w:ascii="Arial" w:hAnsi="Arial" w:cs="Arial"/>
        </w:rPr>
        <w:t>inclusividade</w:t>
      </w:r>
      <w:proofErr w:type="spellEnd"/>
      <w:r w:rsidRPr="00476C46">
        <w:rPr>
          <w:rFonts w:ascii="Arial" w:hAnsi="Arial" w:cs="Arial"/>
        </w:rPr>
        <w:t xml:space="preserve"> entre os fiéis das várias religiões e tradições.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Default="00910D08" w:rsidP="00910D08">
      <w:pPr>
        <w:spacing w:after="0" w:line="240" w:lineRule="auto"/>
        <w:jc w:val="center"/>
        <w:rPr>
          <w:rFonts w:ascii="Arial" w:hAnsi="Arial" w:cs="Arial"/>
        </w:rPr>
      </w:pPr>
      <w:proofErr w:type="spellStart"/>
      <w:r w:rsidRPr="00C50C05">
        <w:rPr>
          <w:rFonts w:ascii="Arial" w:hAnsi="Arial" w:cs="Arial"/>
          <w:sz w:val="18"/>
          <w:szCs w:val="18"/>
        </w:rPr>
        <w:t>Ramchandra</w:t>
      </w:r>
      <w:proofErr w:type="spellEnd"/>
      <w:r w:rsidRPr="00C50C0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50C05">
        <w:rPr>
          <w:rFonts w:ascii="Arial" w:hAnsi="Arial" w:cs="Arial"/>
          <w:sz w:val="18"/>
          <w:szCs w:val="18"/>
        </w:rPr>
        <w:t>Dattratreya</w:t>
      </w:r>
      <w:proofErr w:type="spellEnd"/>
      <w:r w:rsidRPr="00C50C0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50C05">
        <w:rPr>
          <w:rFonts w:ascii="Arial" w:hAnsi="Arial" w:cs="Arial"/>
          <w:sz w:val="18"/>
          <w:szCs w:val="18"/>
        </w:rPr>
        <w:t>Ranade</w:t>
      </w:r>
      <w:proofErr w:type="spellEnd"/>
      <w:r w:rsidRPr="00C50C05">
        <w:rPr>
          <w:rFonts w:ascii="Arial" w:hAnsi="Arial" w:cs="Arial"/>
          <w:sz w:val="18"/>
          <w:szCs w:val="18"/>
        </w:rPr>
        <w:t>.</w:t>
      </w:r>
    </w:p>
    <w:p w:rsidR="00910D08" w:rsidRDefault="00910D08" w:rsidP="00910D08">
      <w:pPr>
        <w:spacing w:after="0" w:line="240" w:lineRule="auto"/>
        <w:jc w:val="center"/>
        <w:rPr>
          <w:rFonts w:ascii="Arial" w:hAnsi="Arial" w:cs="Arial"/>
        </w:rPr>
      </w:pPr>
      <w:r w:rsidRPr="00C50C05">
        <w:rPr>
          <w:rFonts w:ascii="Arial" w:hAnsi="Arial" w:cs="Arial"/>
          <w:noProof/>
          <w:lang w:eastAsia="pt-BR"/>
        </w:rPr>
        <w:drawing>
          <wp:inline distT="0" distB="0" distL="0" distR="0">
            <wp:extent cx="1285875" cy="1714500"/>
            <wp:effectExtent l="19050" t="0" r="9525" b="0"/>
            <wp:docPr id="21" name="Imagem 4" descr="https://blogger.googleusercontent.com/img/b/R29vZ2xl/AVvXsEjfH3ZZar9jtumIE33hdMA3KZ0ll64VefYe6ayv1krQhRWI4VwVFsAuyzf4Gq3bF7C_C0XRJWMV5PyIowOCdJ2zXha6BGhYQgbJJviYs3veq2hcip00nT1xQW6kxBq6aV59d86rS49OQVGt-JnYx5s_-DN6t2tNT1QXupG-hWFLdDPHjTD9lOekFGtyhFoi/w150-h200/Sem%20t%C3%ADtul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https://blogger.googleusercontent.com/img/b/R29vZ2xl/AVvXsEjfH3ZZar9jtumIE33hdMA3KZ0ll64VefYe6ayv1krQhRWI4VwVFsAuyzf4Gq3bF7C_C0XRJWMV5PyIowOCdJ2zXha6BGhYQgbJJviYs3veq2hcip00nT1xQW6kxBq6aV59d86rS49OQVGt-JnYx5s_-DN6t2tNT1QXupG-hWFLdDPHjTD9lOekFGtyhFoi/w150-h200/Sem%20t%C3%ADtulo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10D08" w:rsidRPr="00C50C05" w:rsidRDefault="00910D08" w:rsidP="00910D08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Fonte: arquivo do autor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A data do nascimento de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é controversa, para uns em 1398 para outros 1440, mas a da sua morte, 1518, já é unanimemente aceite.  </w:t>
      </w:r>
      <w:proofErr w:type="spellStart"/>
      <w:r w:rsidRPr="00476C46">
        <w:rPr>
          <w:rFonts w:ascii="Arial" w:hAnsi="Arial" w:cs="Arial"/>
        </w:rPr>
        <w:t>Varanasi</w:t>
      </w:r>
      <w:proofErr w:type="spellEnd"/>
      <w:r w:rsidRPr="00476C46">
        <w:rPr>
          <w:rFonts w:ascii="Arial" w:hAnsi="Arial" w:cs="Arial"/>
        </w:rPr>
        <w:t xml:space="preserve">, ou </w:t>
      </w:r>
      <w:proofErr w:type="spellStart"/>
      <w:r w:rsidRPr="00476C46">
        <w:rPr>
          <w:rFonts w:ascii="Arial" w:hAnsi="Arial" w:cs="Arial"/>
        </w:rPr>
        <w:t>Kashi</w:t>
      </w:r>
      <w:proofErr w:type="spellEnd"/>
      <w:r w:rsidRPr="00476C46">
        <w:rPr>
          <w:rFonts w:ascii="Arial" w:hAnsi="Arial" w:cs="Arial"/>
        </w:rPr>
        <w:t xml:space="preserve">, a luminosa cidade </w:t>
      </w:r>
      <w:proofErr w:type="spellStart"/>
      <w:r w:rsidRPr="00476C46">
        <w:rPr>
          <w:rFonts w:ascii="Arial" w:hAnsi="Arial" w:cs="Arial"/>
        </w:rPr>
        <w:t>gangética</w:t>
      </w:r>
      <w:proofErr w:type="spellEnd"/>
      <w:r w:rsidRPr="00476C46">
        <w:rPr>
          <w:rFonts w:ascii="Arial" w:hAnsi="Arial" w:cs="Arial"/>
        </w:rPr>
        <w:t xml:space="preserve">, foi o local, embora sejam incertas as influências espirituais iniciais: teria nascido  provavelmente numa família </w:t>
      </w:r>
      <w:proofErr w:type="spellStart"/>
      <w:r w:rsidRPr="00476C46">
        <w:rPr>
          <w:rFonts w:ascii="Arial" w:hAnsi="Arial" w:cs="Arial"/>
        </w:rPr>
        <w:t>Nath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yogi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shivaísta</w:t>
      </w:r>
      <w:proofErr w:type="spellEnd"/>
      <w:r w:rsidRPr="00476C46">
        <w:rPr>
          <w:rFonts w:ascii="Arial" w:hAnsi="Arial" w:cs="Arial"/>
        </w:rPr>
        <w:t xml:space="preserve">, e talvez também  praticante do </w:t>
      </w:r>
      <w:proofErr w:type="spellStart"/>
      <w:r w:rsidRPr="00476C46">
        <w:rPr>
          <w:rFonts w:ascii="Arial" w:hAnsi="Arial" w:cs="Arial"/>
        </w:rPr>
        <w:t>sufismo</w:t>
      </w:r>
      <w:proofErr w:type="spellEnd"/>
      <w:r w:rsidRPr="00476C46">
        <w:rPr>
          <w:rFonts w:ascii="Arial" w:hAnsi="Arial" w:cs="Arial"/>
        </w:rPr>
        <w:t xml:space="preserve"> islâmico, sabendo-se que foi ainda discípulo do mestre </w:t>
      </w:r>
      <w:proofErr w:type="spellStart"/>
      <w:r w:rsidRPr="00476C46">
        <w:rPr>
          <w:rFonts w:ascii="Arial" w:hAnsi="Arial" w:cs="Arial"/>
        </w:rPr>
        <w:t>Ramdas</w:t>
      </w:r>
      <w:proofErr w:type="spellEnd"/>
      <w:r w:rsidRPr="00476C46">
        <w:rPr>
          <w:rFonts w:ascii="Arial" w:hAnsi="Arial" w:cs="Arial"/>
        </w:rPr>
        <w:t xml:space="preserve"> na linha dos devotos de </w:t>
      </w:r>
      <w:proofErr w:type="spellStart"/>
      <w:r w:rsidRPr="00476C46">
        <w:rPr>
          <w:rFonts w:ascii="Arial" w:hAnsi="Arial" w:cs="Arial"/>
        </w:rPr>
        <w:t>Vishnu</w:t>
      </w:r>
      <w:proofErr w:type="spellEnd"/>
      <w:r w:rsidRPr="00476C46">
        <w:rPr>
          <w:rFonts w:ascii="Arial" w:hAnsi="Arial" w:cs="Arial"/>
        </w:rPr>
        <w:t xml:space="preserve">, o que se torna manifesto nos poemas em que critica os </w:t>
      </w:r>
      <w:proofErr w:type="spellStart"/>
      <w:r w:rsidRPr="00476C46">
        <w:rPr>
          <w:rFonts w:ascii="Arial" w:hAnsi="Arial" w:cs="Arial"/>
        </w:rPr>
        <w:t>Nath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yogi</w:t>
      </w:r>
      <w:proofErr w:type="spellEnd"/>
      <w:r w:rsidRPr="00476C46">
        <w:rPr>
          <w:rFonts w:ascii="Arial" w:hAnsi="Arial" w:cs="Arial"/>
        </w:rPr>
        <w:t xml:space="preserve"> por não desenvolverem a devoção, o amor, </w:t>
      </w:r>
      <w:proofErr w:type="spellStart"/>
      <w:r w:rsidRPr="00476C46">
        <w:rPr>
          <w:rFonts w:ascii="Arial" w:hAnsi="Arial" w:cs="Arial"/>
          <w:i/>
          <w:iCs/>
        </w:rPr>
        <w:t>prembhakti</w:t>
      </w:r>
      <w:proofErr w:type="spellEnd"/>
      <w:r w:rsidRPr="00476C46">
        <w:rPr>
          <w:rFonts w:ascii="Arial" w:hAnsi="Arial" w:cs="Arial"/>
        </w:rPr>
        <w:t>.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Pr="00D456D8" w:rsidRDefault="00910D08" w:rsidP="00910D0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18"/>
          <w:szCs w:val="18"/>
        </w:rPr>
      </w:pPr>
      <w:proofErr w:type="spellStart"/>
      <w:r w:rsidRPr="00D456D8">
        <w:rPr>
          <w:rFonts w:ascii="Arial" w:hAnsi="Arial" w:cs="Arial"/>
          <w:sz w:val="18"/>
          <w:szCs w:val="18"/>
        </w:rPr>
        <w:t>Kabir</w:t>
      </w:r>
      <w:proofErr w:type="spellEnd"/>
      <w:r w:rsidRPr="00D456D8">
        <w:rPr>
          <w:rFonts w:ascii="Arial" w:hAnsi="Arial" w:cs="Arial"/>
          <w:sz w:val="18"/>
          <w:szCs w:val="18"/>
        </w:rPr>
        <w:t xml:space="preserve">, tecendo, cantando, </w:t>
      </w:r>
      <w:proofErr w:type="gramStart"/>
      <w:r w:rsidRPr="00D456D8">
        <w:rPr>
          <w:rFonts w:ascii="Arial" w:hAnsi="Arial" w:cs="Arial"/>
          <w:sz w:val="18"/>
          <w:szCs w:val="18"/>
        </w:rPr>
        <w:t>ensinando</w:t>
      </w:r>
      <w:proofErr w:type="gramEnd"/>
    </w:p>
    <w:p w:rsidR="00910D08" w:rsidRDefault="00910D08" w:rsidP="00910D0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D456D8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247044" cy="1288111"/>
            <wp:effectExtent l="19050" t="0" r="856" b="0"/>
            <wp:docPr id="24" name="Imagem 2" descr="https://blogger.googleusercontent.com/img/b/R29vZ2xl/AVvXsEi5q4mz-ibDYyXA5A5ZaMDiBR19P9fN2N7IithunRsfYs-UTZRhnOgFCMvHYzE-4jAvxNzPa-Gou_e9un_emfXmdziBQmCqpQNwXNHVnIGJEfvGkGD0QM9rcSeAQIDTaYBJsz5SNjiFeNeqa2x1Ps8ugA80hIiU2BPrifXwqx-7UyI1JgaC5xIZhkQ_BfYZ/s220/imagesggggg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4" descr="https://blogger.googleusercontent.com/img/b/R29vZ2xl/AVvXsEi5q4mz-ibDYyXA5A5ZaMDiBR19P9fN2N7IithunRsfYs-UTZRhnOgFCMvHYzE-4jAvxNzPa-Gou_e9un_emfXmdziBQmCqpQNwXNHVnIGJEfvGkGD0QM9rcSeAQIDTaYBJsz5SNjiFeNeqa2x1Ps8ugA80hIiU2BPrifXwqx-7UyI1JgaC5xIZhkQ_BfYZ/s220/imagesggggg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409" cy="1289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10D08" w:rsidRPr="00C50C05" w:rsidRDefault="00910D08" w:rsidP="00910D08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Fonte: arquivo do autor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Foi um tecelão, poeta, </w:t>
      </w:r>
      <w:proofErr w:type="spellStart"/>
      <w:r w:rsidRPr="00476C46">
        <w:rPr>
          <w:rFonts w:ascii="Arial" w:hAnsi="Arial" w:cs="Arial"/>
        </w:rPr>
        <w:t>yogi</w:t>
      </w:r>
      <w:proofErr w:type="spellEnd"/>
      <w:r w:rsidRPr="00476C46">
        <w:rPr>
          <w:rFonts w:ascii="Arial" w:hAnsi="Arial" w:cs="Arial"/>
        </w:rPr>
        <w:t xml:space="preserve">, místico e assim a inspiração brotava fortemente em poemas </w:t>
      </w:r>
      <w:proofErr w:type="gramStart"/>
      <w:r w:rsidRPr="00476C46">
        <w:rPr>
          <w:rFonts w:ascii="Arial" w:hAnsi="Arial" w:cs="Arial"/>
        </w:rPr>
        <w:t>ricos de sentidos espirituais e aparentemente paradoxais dada</w:t>
      </w:r>
      <w:proofErr w:type="gramEnd"/>
      <w:r w:rsidRPr="00476C46">
        <w:rPr>
          <w:rFonts w:ascii="Arial" w:hAnsi="Arial" w:cs="Arial"/>
        </w:rPr>
        <w:t xml:space="preserve"> a profundidade das suas experiências e que foram musicados e cantados por milhões de seres, neles inserindo também  críticas sócio-religiosas fortes aos sacerdotes e fiéis hindus e islâmicos que se deixavam estar quase que </w:t>
      </w:r>
      <w:r w:rsidRPr="00476C46">
        <w:rPr>
          <w:rFonts w:ascii="Arial" w:hAnsi="Arial" w:cs="Arial"/>
        </w:rPr>
        <w:lastRenderedPageBreak/>
        <w:t>só nos dogmas, aparências e superstições, perdendo a realização viva. 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canta </w:t>
      </w:r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>as</w:t>
      </w:r>
      <w:r>
        <w:rPr>
          <w:rFonts w:ascii="Arial" w:hAnsi="Arial" w:cs="Arial"/>
        </w:rPr>
        <w:t xml:space="preserve"> suas experiências espirituais, as </w:t>
      </w:r>
      <w:r w:rsidRPr="00476C46">
        <w:rPr>
          <w:rFonts w:ascii="Arial" w:hAnsi="Arial" w:cs="Arial"/>
        </w:rPr>
        <w:t>dos 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i/>
          <w:iCs/>
        </w:rPr>
        <w:t>Nath</w:t>
      </w:r>
      <w:r w:rsidRPr="00476C46">
        <w:rPr>
          <w:rFonts w:ascii="Arial" w:hAnsi="Arial" w:cs="Arial"/>
          <w:i/>
          <w:iCs/>
        </w:rPr>
        <w:t>yogi</w:t>
      </w:r>
      <w:proofErr w:type="spellEnd"/>
      <w:r>
        <w:rPr>
          <w:rFonts w:ascii="Arial" w:hAnsi="Arial" w:cs="Arial"/>
        </w:rPr>
        <w:t xml:space="preserve">  e </w:t>
      </w:r>
      <w:r w:rsidRPr="00476C46">
        <w:rPr>
          <w:rFonts w:ascii="Arial" w:hAnsi="Arial" w:cs="Arial"/>
        </w:rPr>
        <w:t>as</w:t>
      </w:r>
      <w:r>
        <w:rPr>
          <w:rFonts w:ascii="Arial" w:hAnsi="Arial" w:cs="Arial"/>
        </w:rPr>
        <w:t xml:space="preserve"> d</w:t>
      </w:r>
      <w:r w:rsidRPr="00476C46">
        <w:rPr>
          <w:rFonts w:ascii="Arial" w:hAnsi="Arial" w:cs="Arial"/>
        </w:rPr>
        <w:t>os</w:t>
      </w:r>
      <w:r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sadhus</w:t>
      </w:r>
      <w:proofErr w:type="spellEnd"/>
      <w:r w:rsidRPr="00476C46">
        <w:rPr>
          <w:rFonts w:ascii="Arial" w:hAnsi="Arial" w:cs="Arial"/>
          <w:i/>
          <w:iCs/>
        </w:rPr>
        <w:t> </w:t>
      </w:r>
      <w:r w:rsidRPr="00476C46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u </w:t>
      </w:r>
      <w:proofErr w:type="spellStart"/>
      <w:r w:rsidRPr="00476C46">
        <w:rPr>
          <w:rFonts w:ascii="Arial" w:hAnsi="Arial" w:cs="Arial"/>
          <w:i/>
          <w:iCs/>
        </w:rPr>
        <w:t>sants</w:t>
      </w:r>
      <w:proofErr w:type="spellEnd"/>
      <w:r w:rsidRPr="00476C46">
        <w:rPr>
          <w:rFonts w:ascii="Arial" w:hAnsi="Arial" w:cs="Arial"/>
        </w:rPr>
        <w:t>, seres libertos da ilusão (</w:t>
      </w:r>
      <w:proofErr w:type="spellStart"/>
      <w:r w:rsidRPr="00476C46">
        <w:rPr>
          <w:rFonts w:ascii="Arial" w:hAnsi="Arial" w:cs="Arial"/>
          <w:i/>
          <w:iCs/>
        </w:rPr>
        <w:t>maya</w:t>
      </w:r>
      <w:proofErr w:type="spellEnd"/>
      <w:r w:rsidRPr="00476C46">
        <w:rPr>
          <w:rFonts w:ascii="Arial" w:hAnsi="Arial" w:cs="Arial"/>
        </w:rPr>
        <w:t xml:space="preserve">) e realizados,  orientadas pelo amor a Deus ou, talvez melhor, à Realidade Suprema, que designou por diferentes termos das várias tradições e religiões, tais como os </w:t>
      </w:r>
      <w:proofErr w:type="spellStart"/>
      <w:r w:rsidRPr="00476C46">
        <w:rPr>
          <w:rFonts w:ascii="Arial" w:hAnsi="Arial" w:cs="Arial"/>
        </w:rPr>
        <w:t>vedânticos</w:t>
      </w:r>
      <w:proofErr w:type="spellEnd"/>
      <w:r w:rsidRPr="00476C46">
        <w:rPr>
          <w:rFonts w:ascii="Arial" w:hAnsi="Arial" w:cs="Arial"/>
        </w:rPr>
        <w:t> </w:t>
      </w:r>
      <w:proofErr w:type="spellStart"/>
      <w:r w:rsidRPr="00476C46">
        <w:rPr>
          <w:rFonts w:ascii="Arial" w:hAnsi="Arial" w:cs="Arial"/>
          <w:i/>
          <w:iCs/>
        </w:rPr>
        <w:t>Brahman</w:t>
      </w:r>
      <w:proofErr w:type="spellEnd"/>
      <w:r w:rsidRPr="00476C46">
        <w:rPr>
          <w:rFonts w:ascii="Arial" w:hAnsi="Arial" w:cs="Arial"/>
          <w:i/>
          <w:iCs/>
        </w:rPr>
        <w:t xml:space="preserve">, </w:t>
      </w:r>
      <w:proofErr w:type="spellStart"/>
      <w:r w:rsidRPr="00476C46">
        <w:rPr>
          <w:rFonts w:ascii="Arial" w:hAnsi="Arial" w:cs="Arial"/>
          <w:i/>
          <w:iCs/>
        </w:rPr>
        <w:t>Atman</w:t>
      </w:r>
      <w:proofErr w:type="spellEnd"/>
      <w:r w:rsidRPr="00476C46">
        <w:rPr>
          <w:rFonts w:ascii="Arial" w:hAnsi="Arial" w:cs="Arial"/>
          <w:i/>
          <w:iCs/>
        </w:rPr>
        <w:t xml:space="preserve">, </w:t>
      </w:r>
      <w:proofErr w:type="spellStart"/>
      <w:r w:rsidRPr="00476C46">
        <w:rPr>
          <w:rFonts w:ascii="Arial" w:hAnsi="Arial" w:cs="Arial"/>
          <w:i/>
          <w:iCs/>
        </w:rPr>
        <w:t>Purusa</w:t>
      </w:r>
      <w:proofErr w:type="spellEnd"/>
      <w:r w:rsidRPr="00476C46">
        <w:rPr>
          <w:rFonts w:ascii="Arial" w:hAnsi="Arial" w:cs="Arial"/>
          <w:i/>
          <w:iCs/>
        </w:rPr>
        <w:t xml:space="preserve">, </w:t>
      </w:r>
      <w:proofErr w:type="spellStart"/>
      <w:r w:rsidRPr="00476C46">
        <w:rPr>
          <w:rFonts w:ascii="Arial" w:hAnsi="Arial" w:cs="Arial"/>
          <w:i/>
          <w:iCs/>
        </w:rPr>
        <w:t>Tat</w:t>
      </w:r>
      <w:proofErr w:type="spellEnd"/>
      <w:r w:rsidRPr="00476C46">
        <w:rPr>
          <w:rFonts w:ascii="Arial" w:hAnsi="Arial" w:cs="Arial"/>
          <w:i/>
          <w:iCs/>
        </w:rPr>
        <w:t xml:space="preserve">, </w:t>
      </w:r>
      <w:proofErr w:type="spellStart"/>
      <w:r w:rsidRPr="00476C46">
        <w:rPr>
          <w:rFonts w:ascii="Arial" w:hAnsi="Arial" w:cs="Arial"/>
          <w:i/>
          <w:iCs/>
        </w:rPr>
        <w:t>Gyan</w:t>
      </w:r>
      <w:proofErr w:type="spellEnd"/>
      <w:r w:rsidRPr="00476C46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>(ou</w:t>
      </w:r>
      <w:proofErr w:type="gramStart"/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> </w:t>
      </w:r>
      <w:proofErr w:type="spellStart"/>
      <w:proofErr w:type="gramEnd"/>
      <w:r w:rsidRPr="00476C46">
        <w:rPr>
          <w:rFonts w:ascii="Arial" w:hAnsi="Arial" w:cs="Arial"/>
          <w:i/>
          <w:iCs/>
        </w:rPr>
        <w:t>Jnana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Pr="00476C46">
        <w:rPr>
          <w:rFonts w:ascii="Arial" w:hAnsi="Arial" w:cs="Arial"/>
        </w:rPr>
        <w:t>Sabe</w:t>
      </w:r>
      <w:r>
        <w:rPr>
          <w:rFonts w:ascii="Arial" w:hAnsi="Arial" w:cs="Arial"/>
        </w:rPr>
        <w:t>-</w:t>
      </w:r>
      <w:r w:rsidRPr="00476C46">
        <w:rPr>
          <w:rFonts w:ascii="Arial" w:hAnsi="Arial" w:cs="Arial"/>
        </w:rPr>
        <w:t>doria</w:t>
      </w:r>
      <w:proofErr w:type="spellEnd"/>
      <w:r w:rsidRPr="00476C46">
        <w:rPr>
          <w:rFonts w:ascii="Arial" w:hAnsi="Arial" w:cs="Arial"/>
        </w:rPr>
        <w:t>), </w:t>
      </w:r>
      <w:proofErr w:type="spellStart"/>
      <w:r w:rsidRPr="00476C46">
        <w:rPr>
          <w:rFonts w:ascii="Arial" w:hAnsi="Arial" w:cs="Arial"/>
          <w:i/>
          <w:iCs/>
        </w:rPr>
        <w:t>Ek</w:t>
      </w:r>
      <w:proofErr w:type="spellEnd"/>
      <w:r w:rsidRPr="00476C46">
        <w:rPr>
          <w:rFonts w:ascii="Arial" w:hAnsi="Arial" w:cs="Arial"/>
        </w:rPr>
        <w:t> (o único), </w:t>
      </w:r>
      <w:proofErr w:type="spellStart"/>
      <w:r w:rsidRPr="00476C46">
        <w:rPr>
          <w:rFonts w:ascii="Arial" w:hAnsi="Arial" w:cs="Arial"/>
          <w:i/>
          <w:iCs/>
        </w:rPr>
        <w:t>Niranjan</w:t>
      </w:r>
      <w:proofErr w:type="spellEnd"/>
      <w:r w:rsidRPr="00476C46">
        <w:rPr>
          <w:rFonts w:ascii="Arial" w:hAnsi="Arial" w:cs="Arial"/>
        </w:rPr>
        <w:t xml:space="preserve"> (o Sem nódoa) mas também o dos </w:t>
      </w:r>
      <w:proofErr w:type="spellStart"/>
      <w:r w:rsidRPr="00476C46">
        <w:rPr>
          <w:rFonts w:ascii="Arial" w:hAnsi="Arial" w:cs="Arial"/>
        </w:rPr>
        <w:t>avatares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Ram</w:t>
      </w:r>
      <w:proofErr w:type="spellEnd"/>
      <w:r w:rsidRPr="00476C46">
        <w:rPr>
          <w:rFonts w:ascii="Arial" w:hAnsi="Arial" w:cs="Arial"/>
        </w:rPr>
        <w:t xml:space="preserve">, </w:t>
      </w:r>
      <w:proofErr w:type="spellStart"/>
      <w:r w:rsidRPr="00476C46">
        <w:rPr>
          <w:rFonts w:ascii="Arial" w:hAnsi="Arial" w:cs="Arial"/>
        </w:rPr>
        <w:t>Hari</w:t>
      </w:r>
      <w:proofErr w:type="spellEnd"/>
      <w:r w:rsidRPr="00476C46">
        <w:rPr>
          <w:rFonts w:ascii="Arial" w:hAnsi="Arial" w:cs="Arial"/>
        </w:rPr>
        <w:t xml:space="preserve"> e </w:t>
      </w:r>
      <w:proofErr w:type="spellStart"/>
      <w:r w:rsidRPr="00476C46">
        <w:rPr>
          <w:rFonts w:ascii="Arial" w:hAnsi="Arial" w:cs="Arial"/>
        </w:rPr>
        <w:t>Govinda</w:t>
      </w:r>
      <w:proofErr w:type="spellEnd"/>
      <w:r w:rsidRPr="00476C46">
        <w:rPr>
          <w:rFonts w:ascii="Arial" w:hAnsi="Arial" w:cs="Arial"/>
        </w:rPr>
        <w:t xml:space="preserve">,  ou ainda, já na tradição do </w:t>
      </w:r>
      <w:proofErr w:type="spellStart"/>
      <w:r w:rsidRPr="00476C46">
        <w:rPr>
          <w:rFonts w:ascii="Arial" w:hAnsi="Arial" w:cs="Arial"/>
        </w:rPr>
        <w:t>Islão</w:t>
      </w:r>
      <w:proofErr w:type="spellEnd"/>
      <w:r w:rsidRPr="00476C4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i/>
          <w:iCs/>
        </w:rPr>
        <w:t>Allah</w:t>
      </w:r>
      <w:proofErr w:type="spellEnd"/>
      <w:r>
        <w:rPr>
          <w:rFonts w:ascii="Arial" w:hAnsi="Arial" w:cs="Arial"/>
          <w:i/>
          <w:iCs/>
        </w:rPr>
        <w:t xml:space="preserve">, </w:t>
      </w:r>
      <w:proofErr w:type="spellStart"/>
      <w:r w:rsidRPr="00476C46">
        <w:rPr>
          <w:rFonts w:ascii="Arial" w:hAnsi="Arial" w:cs="Arial"/>
          <w:i/>
          <w:iCs/>
        </w:rPr>
        <w:t>Hazrat</w:t>
      </w:r>
      <w:proofErr w:type="spellEnd"/>
      <w:r w:rsidRPr="00476C46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>(o Majestoso), </w:t>
      </w:r>
      <w:r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Khuda</w:t>
      </w:r>
      <w:proofErr w:type="spellEnd"/>
      <w:r w:rsidRPr="00476C46">
        <w:rPr>
          <w:rFonts w:ascii="Arial" w:hAnsi="Arial" w:cs="Arial"/>
        </w:rPr>
        <w:t> (Deus em persa), </w:t>
      </w:r>
      <w:proofErr w:type="spellStart"/>
      <w:r w:rsidRPr="00476C46">
        <w:rPr>
          <w:rFonts w:ascii="Arial" w:hAnsi="Arial" w:cs="Arial"/>
          <w:i/>
          <w:iCs/>
        </w:rPr>
        <w:t>Karim</w:t>
      </w:r>
      <w:proofErr w:type="spellEnd"/>
      <w:r w:rsidRPr="00476C46">
        <w:rPr>
          <w:rFonts w:ascii="Arial" w:hAnsi="Arial" w:cs="Arial"/>
        </w:rPr>
        <w:t> (o Dignificado).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Só no século XVII é que surgiram as compilações dos seus poemas principais, no </w:t>
      </w:r>
      <w:proofErr w:type="spellStart"/>
      <w:r w:rsidRPr="00476C46">
        <w:rPr>
          <w:rFonts w:ascii="Arial" w:hAnsi="Arial" w:cs="Arial"/>
          <w:i/>
          <w:iCs/>
        </w:rPr>
        <w:t>Kabir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Bijab</w:t>
      </w:r>
      <w:proofErr w:type="spellEnd"/>
      <w:r w:rsidRPr="00476C46">
        <w:rPr>
          <w:rFonts w:ascii="Arial" w:hAnsi="Arial" w:cs="Arial"/>
        </w:rPr>
        <w:t>, no </w:t>
      </w:r>
      <w:proofErr w:type="spellStart"/>
      <w:r w:rsidRPr="00476C46">
        <w:rPr>
          <w:rFonts w:ascii="Arial" w:hAnsi="Arial" w:cs="Arial"/>
          <w:i/>
          <w:iCs/>
        </w:rPr>
        <w:t>Kabir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Granthawalli</w:t>
      </w:r>
      <w:proofErr w:type="spellEnd"/>
      <w:r w:rsidRPr="00476C46">
        <w:rPr>
          <w:rFonts w:ascii="Arial" w:hAnsi="Arial" w:cs="Arial"/>
        </w:rPr>
        <w:t xml:space="preserve">, na escritura </w:t>
      </w:r>
      <w:proofErr w:type="spellStart"/>
      <w:r w:rsidRPr="00476C46">
        <w:rPr>
          <w:rFonts w:ascii="Arial" w:hAnsi="Arial" w:cs="Arial"/>
        </w:rPr>
        <w:t>sikh</w:t>
      </w:r>
      <w:proofErr w:type="spellEnd"/>
      <w:proofErr w:type="gramStart"/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> </w:t>
      </w:r>
      <w:proofErr w:type="gramEnd"/>
      <w:r w:rsidRPr="00476C46">
        <w:rPr>
          <w:rFonts w:ascii="Arial" w:hAnsi="Arial" w:cs="Arial"/>
          <w:i/>
          <w:iCs/>
        </w:rPr>
        <w:t xml:space="preserve">Adi </w:t>
      </w:r>
      <w:proofErr w:type="spellStart"/>
      <w:r w:rsidRPr="00476C46">
        <w:rPr>
          <w:rFonts w:ascii="Arial" w:hAnsi="Arial" w:cs="Arial"/>
          <w:i/>
          <w:iCs/>
        </w:rPr>
        <w:t>Khant</w:t>
      </w:r>
      <w:proofErr w:type="spellEnd"/>
      <w:r w:rsidRPr="00476C46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 xml:space="preserve">e noutras compilações. Nos tempos modernos destacaram-se as publicações e traduções de </w:t>
      </w:r>
      <w:proofErr w:type="spellStart"/>
      <w:r w:rsidRPr="00476C46">
        <w:rPr>
          <w:rFonts w:ascii="Arial" w:hAnsi="Arial" w:cs="Arial"/>
        </w:rPr>
        <w:t>Westcott</w:t>
      </w:r>
      <w:proofErr w:type="spellEnd"/>
      <w:r w:rsidRPr="00476C46">
        <w:rPr>
          <w:rFonts w:ascii="Arial" w:hAnsi="Arial" w:cs="Arial"/>
        </w:rPr>
        <w:t xml:space="preserve"> (com o seu </w:t>
      </w:r>
      <w:proofErr w:type="spellStart"/>
      <w:r w:rsidRPr="00476C46">
        <w:rPr>
          <w:rFonts w:ascii="Arial" w:hAnsi="Arial" w:cs="Arial"/>
          <w:i/>
          <w:iCs/>
        </w:rPr>
        <w:t>Kabir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and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the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Kabir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Panth</w:t>
      </w:r>
      <w:proofErr w:type="spellEnd"/>
      <w:r w:rsidRPr="00476C46">
        <w:rPr>
          <w:rFonts w:ascii="Arial" w:hAnsi="Arial" w:cs="Arial"/>
        </w:rPr>
        <w:t xml:space="preserve">, 1907), </w:t>
      </w:r>
      <w:proofErr w:type="spellStart"/>
      <w:r w:rsidRPr="00476C46">
        <w:rPr>
          <w:rFonts w:ascii="Arial" w:hAnsi="Arial" w:cs="Arial"/>
        </w:rPr>
        <w:t>Rabindranath</w:t>
      </w:r>
      <w:proofErr w:type="spellEnd"/>
      <w:r w:rsidRPr="00476C46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</w:rPr>
        <w:t>Tagore</w:t>
      </w:r>
      <w:proofErr w:type="spellEnd"/>
      <w:r w:rsidRPr="00476C46">
        <w:rPr>
          <w:rFonts w:ascii="Arial" w:hAnsi="Arial" w:cs="Arial"/>
        </w:rPr>
        <w:t xml:space="preserve">, 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 xml:space="preserve"> e Charlotte Vaudeville.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Para o professor 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 xml:space="preserve">,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será sempre  um dos grandes unificadores das várias religiões pela sua boa nova ou evangelho de paz e de universalidade, e pelos ensinamentos autobiográficos espirituais que semeou, e destacará e comentará na obra referida </w:t>
      </w:r>
      <w:r w:rsidRPr="00476C46">
        <w:rPr>
          <w:rFonts w:ascii="Arial" w:hAnsi="Arial" w:cs="Arial"/>
          <w:i/>
          <w:iCs/>
        </w:rPr>
        <w:t xml:space="preserve">Spiritual </w:t>
      </w:r>
      <w:proofErr w:type="spellStart"/>
      <w:r w:rsidRPr="00476C46">
        <w:rPr>
          <w:rFonts w:ascii="Arial" w:hAnsi="Arial" w:cs="Arial"/>
          <w:i/>
          <w:iCs/>
        </w:rPr>
        <w:t>Life</w:t>
      </w:r>
      <w:proofErr w:type="spellEnd"/>
      <w:r w:rsidRPr="00476C46">
        <w:rPr>
          <w:rFonts w:ascii="Arial" w:hAnsi="Arial" w:cs="Arial"/>
        </w:rPr>
        <w:t xml:space="preserve">... </w:t>
      </w:r>
      <w:proofErr w:type="gramStart"/>
      <w:r w:rsidRPr="00476C46">
        <w:rPr>
          <w:rFonts w:ascii="Arial" w:hAnsi="Arial" w:cs="Arial"/>
        </w:rPr>
        <w:t>certos</w:t>
      </w:r>
      <w:proofErr w:type="gramEnd"/>
      <w:r w:rsidRPr="00476C46">
        <w:rPr>
          <w:rFonts w:ascii="Arial" w:hAnsi="Arial" w:cs="Arial"/>
        </w:rPr>
        <w:t xml:space="preserve"> aspectos  valiosos para os praticantes do caminho espiritual, da </w:t>
      </w:r>
      <w:proofErr w:type="spellStart"/>
      <w:r w:rsidRPr="00476C46">
        <w:rPr>
          <w:rFonts w:ascii="Arial" w:hAnsi="Arial" w:cs="Arial"/>
          <w:i/>
          <w:iCs/>
        </w:rPr>
        <w:t>sadhana</w:t>
      </w:r>
      <w:proofErr w:type="spellEnd"/>
      <w:r w:rsidRPr="00476C46">
        <w:rPr>
          <w:rFonts w:ascii="Arial" w:hAnsi="Arial" w:cs="Arial"/>
        </w:rPr>
        <w:t>: 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Para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, o verdadeiro mestre, ou seja, </w:t>
      </w:r>
      <w:proofErr w:type="gramStart"/>
      <w:r w:rsidRPr="00476C46">
        <w:rPr>
          <w:rFonts w:ascii="Arial" w:hAnsi="Arial" w:cs="Arial"/>
        </w:rPr>
        <w:t>o </w:t>
      </w:r>
      <w:r w:rsidRPr="00476C46">
        <w:rPr>
          <w:rFonts w:ascii="Arial" w:hAnsi="Arial" w:cs="Arial"/>
          <w:i/>
          <w:iCs/>
        </w:rPr>
        <w:t>Sat Guru</w:t>
      </w:r>
      <w:proofErr w:type="gramEnd"/>
      <w:r w:rsidRPr="00476C46">
        <w:rPr>
          <w:rFonts w:ascii="Arial" w:hAnsi="Arial" w:cs="Arial"/>
        </w:rPr>
        <w:t>, o </w:t>
      </w:r>
      <w:proofErr w:type="spellStart"/>
      <w:r w:rsidRPr="00476C46">
        <w:rPr>
          <w:rFonts w:ascii="Arial" w:hAnsi="Arial" w:cs="Arial"/>
          <w:i/>
          <w:iCs/>
        </w:rPr>
        <w:t>Sadguru</w:t>
      </w:r>
      <w:proofErr w:type="spellEnd"/>
      <w:r w:rsidRPr="00476C46">
        <w:rPr>
          <w:rFonts w:ascii="Arial" w:hAnsi="Arial" w:cs="Arial"/>
        </w:rPr>
        <w:t>,  é quem está apto a estabelecer o seu discípulo na visão de Deus para onde quer que este lance o seu olhar. Não pode ser só interiormente nem só no mundo exterior. Podemos considerar tal uma realização completa, pois tanto há a visão interior mística, em geral obtida por </w:t>
      </w:r>
      <w:proofErr w:type="spellStart"/>
      <w:r w:rsidRPr="00476C46">
        <w:rPr>
          <w:rFonts w:ascii="Arial" w:hAnsi="Arial" w:cs="Arial"/>
          <w:i/>
          <w:iCs/>
        </w:rPr>
        <w:t>bhakti</w:t>
      </w:r>
      <w:proofErr w:type="spellEnd"/>
      <w:r w:rsidRPr="00476C46">
        <w:rPr>
          <w:rFonts w:ascii="Arial" w:hAnsi="Arial" w:cs="Arial"/>
        </w:rPr>
        <w:t xml:space="preserve">. </w:t>
      </w:r>
      <w:proofErr w:type="gramStart"/>
      <w:r w:rsidRPr="00476C46">
        <w:rPr>
          <w:rFonts w:ascii="Arial" w:hAnsi="Arial" w:cs="Arial"/>
        </w:rPr>
        <w:t>amor</w:t>
      </w:r>
      <w:proofErr w:type="gramEnd"/>
      <w:r w:rsidRPr="00476C46">
        <w:rPr>
          <w:rFonts w:ascii="Arial" w:hAnsi="Arial" w:cs="Arial"/>
        </w:rPr>
        <w:t xml:space="preserve"> devoção, como a visão intelectual e a intuição da unidade  da Divindade omnipresente, </w:t>
      </w:r>
      <w:proofErr w:type="spellStart"/>
      <w:r w:rsidRPr="00476C46">
        <w:rPr>
          <w:rFonts w:ascii="Arial" w:hAnsi="Arial" w:cs="Arial"/>
          <w:i/>
          <w:iCs/>
        </w:rPr>
        <w:t>jnana</w:t>
      </w:r>
      <w:proofErr w:type="spellEnd"/>
      <w:r w:rsidRPr="00476C46">
        <w:rPr>
          <w:rFonts w:ascii="Arial" w:hAnsi="Arial" w:cs="Arial"/>
        </w:rPr>
        <w:t>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Característica do </w:t>
      </w:r>
      <w:proofErr w:type="spellStart"/>
      <w:r w:rsidRPr="00476C46">
        <w:rPr>
          <w:rFonts w:ascii="Arial" w:hAnsi="Arial" w:cs="Arial"/>
          <w:i/>
          <w:iCs/>
        </w:rPr>
        <w:t>sadguru</w:t>
      </w:r>
      <w:proofErr w:type="spellEnd"/>
      <w:r w:rsidRPr="00476C46">
        <w:rPr>
          <w:rFonts w:ascii="Arial" w:hAnsi="Arial" w:cs="Arial"/>
        </w:rPr>
        <w:t> é a de ensinar o discípulo a estar no </w:t>
      </w:r>
      <w:proofErr w:type="spellStart"/>
      <w:r w:rsidRPr="00476C46">
        <w:rPr>
          <w:rFonts w:ascii="Arial" w:hAnsi="Arial" w:cs="Arial"/>
          <w:i/>
          <w:iCs/>
        </w:rPr>
        <w:t>sahaj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samadh</w:t>
      </w:r>
      <w:r w:rsidRPr="00476C46">
        <w:rPr>
          <w:rFonts w:ascii="Arial" w:hAnsi="Arial" w:cs="Arial"/>
        </w:rPr>
        <w:t>i</w:t>
      </w:r>
      <w:proofErr w:type="spellEnd"/>
      <w:r w:rsidRPr="00476C46">
        <w:rPr>
          <w:rFonts w:ascii="Arial" w:hAnsi="Arial" w:cs="Arial"/>
        </w:rPr>
        <w:t xml:space="preserve">, na unificação interior natural, sem depender de práticas respiratórias ou </w:t>
      </w:r>
      <w:proofErr w:type="spellStart"/>
      <w:r w:rsidRPr="00476C46">
        <w:rPr>
          <w:rFonts w:ascii="Arial" w:hAnsi="Arial" w:cs="Arial"/>
        </w:rPr>
        <w:t>concentrativas</w:t>
      </w:r>
      <w:proofErr w:type="spellEnd"/>
      <w:r w:rsidRPr="00476C46">
        <w:rPr>
          <w:rFonts w:ascii="Arial" w:hAnsi="Arial" w:cs="Arial"/>
        </w:rPr>
        <w:t>, e dando a original imagem de se estar numa cabana sem fundo entre a terra e o céu, o que é também entre a base da coluna, ou talvez melhor o umbigo, e o cimo da cabeça, ou seja, estar mais no peito, sem</w:t>
      </w:r>
      <w:proofErr w:type="gramStart"/>
      <w:r w:rsidRPr="00476C46">
        <w:rPr>
          <w:rFonts w:ascii="Arial" w:hAnsi="Arial" w:cs="Arial"/>
        </w:rPr>
        <w:t xml:space="preserve"> contudo</w:t>
      </w:r>
      <w:proofErr w:type="gramEnd"/>
      <w:r w:rsidRPr="00476C46">
        <w:rPr>
          <w:rFonts w:ascii="Arial" w:hAnsi="Arial" w:cs="Arial"/>
        </w:rPr>
        <w:t xml:space="preserve"> se deixar prender nele, nem enredar os outros, um aviso muito pertinente pois vemos </w:t>
      </w:r>
      <w:r w:rsidRPr="00476C46">
        <w:rPr>
          <w:rFonts w:ascii="Arial" w:hAnsi="Arial" w:cs="Arial"/>
        </w:rPr>
        <w:lastRenderedPageBreak/>
        <w:t xml:space="preserve">constantemente como os gurus modernos prendem tanta gente </w:t>
      </w:r>
      <w:proofErr w:type="spellStart"/>
      <w:r w:rsidRPr="00476C46">
        <w:rPr>
          <w:rFonts w:ascii="Arial" w:hAnsi="Arial" w:cs="Arial"/>
        </w:rPr>
        <w:t>afectivamente</w:t>
      </w:r>
      <w:proofErr w:type="spellEnd"/>
      <w:r w:rsidRPr="00476C46">
        <w:rPr>
          <w:rFonts w:ascii="Arial" w:hAnsi="Arial" w:cs="Arial"/>
        </w:rPr>
        <w:t>, tornando-as dependentes ou mesmo quase que hipnotizadas. 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O centro (</w:t>
      </w:r>
      <w:proofErr w:type="spellStart"/>
      <w:r w:rsidRPr="00476C46">
        <w:rPr>
          <w:rFonts w:ascii="Arial" w:hAnsi="Arial" w:cs="Arial"/>
          <w:i/>
          <w:iCs/>
        </w:rPr>
        <w:t>chakra</w:t>
      </w:r>
      <w:proofErr w:type="spellEnd"/>
      <w:r w:rsidRPr="00476C46">
        <w:rPr>
          <w:rFonts w:ascii="Arial" w:hAnsi="Arial" w:cs="Arial"/>
        </w:rPr>
        <w:t>) do coração é </w:t>
      </w:r>
      <w:proofErr w:type="spellStart"/>
      <w:r w:rsidRPr="00476C46">
        <w:rPr>
          <w:rFonts w:ascii="Arial" w:hAnsi="Arial" w:cs="Arial"/>
          <w:i/>
          <w:iCs/>
        </w:rPr>
        <w:t>anahat</w:t>
      </w:r>
      <w:proofErr w:type="spellEnd"/>
      <w:r w:rsidRPr="00476C46">
        <w:rPr>
          <w:rFonts w:ascii="Arial" w:hAnsi="Arial" w:cs="Arial"/>
        </w:rPr>
        <w:t>, e </w:t>
      </w:r>
      <w:proofErr w:type="spellStart"/>
      <w:r w:rsidRPr="00476C46">
        <w:rPr>
          <w:rFonts w:ascii="Arial" w:hAnsi="Arial" w:cs="Arial"/>
          <w:i/>
          <w:iCs/>
        </w:rPr>
        <w:t>anahata</w:t>
      </w:r>
      <w:proofErr w:type="spellEnd"/>
      <w:r w:rsidRPr="00476C46">
        <w:rPr>
          <w:rFonts w:ascii="Arial" w:hAnsi="Arial" w:cs="Arial"/>
        </w:rPr>
        <w:t> é o som interior espiritual que se pode ouvir nas práticas mais profundas de meditação</w:t>
      </w:r>
      <w:proofErr w:type="gramStart"/>
      <w:r w:rsidRPr="00476C46">
        <w:rPr>
          <w:rFonts w:ascii="Arial" w:hAnsi="Arial" w:cs="Arial"/>
        </w:rPr>
        <w:t xml:space="preserve"> mas</w:t>
      </w:r>
      <w:proofErr w:type="gramEnd"/>
      <w:r w:rsidRPr="00476C46">
        <w:rPr>
          <w:rFonts w:ascii="Arial" w:hAnsi="Arial" w:cs="Arial"/>
        </w:rPr>
        <w:t xml:space="preserve"> que segundo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deve ser subordinado a </w:t>
      </w:r>
      <w:proofErr w:type="spellStart"/>
      <w:r w:rsidRPr="00476C46">
        <w:rPr>
          <w:rFonts w:ascii="Arial" w:hAnsi="Arial" w:cs="Arial"/>
          <w:i/>
          <w:iCs/>
        </w:rPr>
        <w:t>Shabda</w:t>
      </w:r>
      <w:proofErr w:type="spellEnd"/>
      <w:r w:rsidRPr="00476C46">
        <w:rPr>
          <w:rFonts w:ascii="Arial" w:hAnsi="Arial" w:cs="Arial"/>
        </w:rPr>
        <w:t xml:space="preserve">, a Palavra ou som, que é tanto a característica ou qualidade do espaço, como um dos dez sons que se podem ouvir interiormente, nomeadamente nos canais subtis, como ainda a </w:t>
      </w:r>
      <w:proofErr w:type="spellStart"/>
      <w:r w:rsidRPr="00476C46">
        <w:rPr>
          <w:rFonts w:ascii="Arial" w:hAnsi="Arial" w:cs="Arial"/>
        </w:rPr>
        <w:t>primordialidade</w:t>
      </w:r>
      <w:proofErr w:type="spellEnd"/>
      <w:r w:rsidRPr="00476C46">
        <w:rPr>
          <w:rFonts w:ascii="Arial" w:hAnsi="Arial" w:cs="Arial"/>
        </w:rPr>
        <w:t xml:space="preserve"> divina,  o Espírito, e que repetida, ouvida ou meditada, por exemplo, como </w:t>
      </w:r>
      <w:proofErr w:type="spellStart"/>
      <w:r w:rsidRPr="00476C46">
        <w:rPr>
          <w:rFonts w:ascii="Arial" w:hAnsi="Arial" w:cs="Arial"/>
          <w:i/>
          <w:iCs/>
        </w:rPr>
        <w:t>Om</w:t>
      </w:r>
      <w:proofErr w:type="spellEnd"/>
      <w:r w:rsidRPr="00476C46">
        <w:rPr>
          <w:rFonts w:ascii="Arial" w:hAnsi="Arial" w:cs="Arial"/>
        </w:rPr>
        <w:t>, ou como </w:t>
      </w:r>
      <w:proofErr w:type="spellStart"/>
      <w:r w:rsidRPr="00476C46">
        <w:rPr>
          <w:rFonts w:ascii="Arial" w:hAnsi="Arial" w:cs="Arial"/>
          <w:i/>
          <w:iCs/>
        </w:rPr>
        <w:t>Ram</w:t>
      </w:r>
      <w:proofErr w:type="spellEnd"/>
      <w:r w:rsidRPr="00476C46">
        <w:rPr>
          <w:rFonts w:ascii="Arial" w:hAnsi="Arial" w:cs="Arial"/>
        </w:rPr>
        <w:t>, nos pode levar até à Divindade.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Outra característica do verdadeiro guru é a  enunciada na </w:t>
      </w:r>
      <w:proofErr w:type="spellStart"/>
      <w:r w:rsidRPr="00476C46">
        <w:rPr>
          <w:rFonts w:ascii="Arial" w:hAnsi="Arial" w:cs="Arial"/>
          <w:i/>
          <w:iCs/>
        </w:rPr>
        <w:t>Bhagavad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Gita</w:t>
      </w:r>
      <w:proofErr w:type="spellEnd"/>
      <w:r w:rsidRPr="00476C46">
        <w:rPr>
          <w:rFonts w:ascii="Arial" w:hAnsi="Arial" w:cs="Arial"/>
        </w:rPr>
        <w:t xml:space="preserve">. IV. 18: </w:t>
      </w:r>
      <w:proofErr w:type="gramStart"/>
      <w:r w:rsidRPr="00476C46">
        <w:rPr>
          <w:rFonts w:ascii="Arial" w:hAnsi="Arial" w:cs="Arial"/>
        </w:rPr>
        <w:t>«Aqueles que veem a ação na inação e a inação na ação são verdadeiramente sábios entre os humanos.</w:t>
      </w:r>
      <w:proofErr w:type="gramEnd"/>
      <w:r w:rsidRPr="00476C46">
        <w:rPr>
          <w:rFonts w:ascii="Arial" w:hAnsi="Arial" w:cs="Arial"/>
        </w:rPr>
        <w:t xml:space="preserve"> </w:t>
      </w:r>
      <w:proofErr w:type="gramStart"/>
      <w:r w:rsidRPr="00476C46">
        <w:rPr>
          <w:rFonts w:ascii="Arial" w:hAnsi="Arial" w:cs="Arial"/>
        </w:rPr>
        <w:t xml:space="preserve">Embora realizem todo o tipo de </w:t>
      </w:r>
      <w:proofErr w:type="spellStart"/>
      <w:r w:rsidRPr="00476C46">
        <w:rPr>
          <w:rFonts w:ascii="Arial" w:hAnsi="Arial" w:cs="Arial"/>
        </w:rPr>
        <w:t>acções</w:t>
      </w:r>
      <w:proofErr w:type="spellEnd"/>
      <w:r w:rsidRPr="00476C46">
        <w:rPr>
          <w:rFonts w:ascii="Arial" w:hAnsi="Arial" w:cs="Arial"/>
        </w:rPr>
        <w:t xml:space="preserve">, são </w:t>
      </w:r>
      <w:proofErr w:type="spellStart"/>
      <w:r w:rsidRPr="00476C46">
        <w:rPr>
          <w:rFonts w:ascii="Arial" w:hAnsi="Arial" w:cs="Arial"/>
        </w:rPr>
        <w:t>yogis</w:t>
      </w:r>
      <w:proofErr w:type="spellEnd"/>
      <w:r w:rsidRPr="00476C46">
        <w:rPr>
          <w:rFonts w:ascii="Arial" w:hAnsi="Arial" w:cs="Arial"/>
        </w:rPr>
        <w:t xml:space="preserve"> e mestres de todas as suas </w:t>
      </w:r>
      <w:proofErr w:type="spellStart"/>
      <w:r w:rsidRPr="00476C46">
        <w:rPr>
          <w:rFonts w:ascii="Arial" w:hAnsi="Arial" w:cs="Arial"/>
        </w:rPr>
        <w:t>acções</w:t>
      </w:r>
      <w:proofErr w:type="spellEnd"/>
      <w:r w:rsidRPr="00476C46">
        <w:rPr>
          <w:rFonts w:ascii="Arial" w:hAnsi="Arial" w:cs="Arial"/>
        </w:rPr>
        <w:t>»</w:t>
      </w:r>
      <w:proofErr w:type="gramEnd"/>
      <w:r w:rsidRPr="00476C46">
        <w:rPr>
          <w:rFonts w:ascii="Arial" w:hAnsi="Arial" w:cs="Arial"/>
        </w:rPr>
        <w:t xml:space="preserve">, ou seja, observamos um elogio da capacidade de não se estar ansioso ou dependente dos resultados, mas desprendido e permanecendo em paz e felicidade mesmo na </w:t>
      </w:r>
      <w:proofErr w:type="spellStart"/>
      <w:r w:rsidRPr="00476C46">
        <w:rPr>
          <w:rFonts w:ascii="Arial" w:hAnsi="Arial" w:cs="Arial"/>
        </w:rPr>
        <w:t>acção</w:t>
      </w:r>
      <w:proofErr w:type="spellEnd"/>
      <w:r w:rsidRPr="00476C46">
        <w:rPr>
          <w:rFonts w:ascii="Arial" w:hAnsi="Arial" w:cs="Arial"/>
        </w:rPr>
        <w:t>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Outro aspecto  destacado por 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 xml:space="preserve"> em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é a importância da prática da meditação em Deus utilizando-se o mantra ou nome (</w:t>
      </w:r>
      <w:proofErr w:type="spellStart"/>
      <w:r w:rsidRPr="00476C46">
        <w:rPr>
          <w:rFonts w:ascii="Arial" w:hAnsi="Arial" w:cs="Arial"/>
          <w:i/>
          <w:iCs/>
        </w:rPr>
        <w:t>nama</w:t>
      </w:r>
      <w:proofErr w:type="spellEnd"/>
      <w:r w:rsidRPr="00476C46">
        <w:rPr>
          <w:rFonts w:ascii="Arial" w:hAnsi="Arial" w:cs="Arial"/>
        </w:rPr>
        <w:t>)  de Deus dado pelo guru ao discípulo na iniciação. Alerta</w:t>
      </w:r>
      <w:proofErr w:type="gramStart"/>
      <w:r w:rsidRPr="00476C46">
        <w:rPr>
          <w:rFonts w:ascii="Arial" w:hAnsi="Arial" w:cs="Arial"/>
        </w:rPr>
        <w:t xml:space="preserve"> contudo</w:t>
      </w:r>
      <w:proofErr w:type="gramEnd"/>
      <w:r w:rsidRPr="00476C46">
        <w:rPr>
          <w:rFonts w:ascii="Arial" w:hAnsi="Arial" w:cs="Arial"/>
        </w:rPr>
        <w:t xml:space="preserve"> que para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não é este nome, nem menos ainda  o que uma pessoa escolhe para si, que é o verdadeiro Nome, o qual é </w:t>
      </w:r>
      <w:proofErr w:type="spellStart"/>
      <w:r w:rsidRPr="00476C46">
        <w:rPr>
          <w:rFonts w:ascii="Arial" w:hAnsi="Arial" w:cs="Arial"/>
          <w:i/>
          <w:iCs/>
        </w:rPr>
        <w:t>Ajara</w:t>
      </w:r>
      <w:proofErr w:type="spellEnd"/>
      <w:r w:rsidRPr="00476C46">
        <w:rPr>
          <w:rFonts w:ascii="Arial" w:hAnsi="Arial" w:cs="Arial"/>
        </w:rPr>
        <w:t> e </w:t>
      </w:r>
      <w:r w:rsidRPr="00476C46">
        <w:rPr>
          <w:rFonts w:ascii="Arial" w:hAnsi="Arial" w:cs="Arial"/>
          <w:i/>
          <w:iCs/>
        </w:rPr>
        <w:t>Amara</w:t>
      </w:r>
      <w:r w:rsidRPr="00476C46">
        <w:rPr>
          <w:rFonts w:ascii="Arial" w:hAnsi="Arial" w:cs="Arial"/>
        </w:rPr>
        <w:t xml:space="preserve">, imutável e imortal: «Quando estamos a meditar, diz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>, há um nome celestial que se revela ou desdobra a si próprio ao nosso sentido auditivo, no estado mais elevado da meditação. Tal nome é </w:t>
      </w:r>
      <w:proofErr w:type="spellStart"/>
      <w:r w:rsidRPr="00476C46">
        <w:rPr>
          <w:rFonts w:ascii="Arial" w:hAnsi="Arial" w:cs="Arial"/>
          <w:i/>
          <w:iCs/>
        </w:rPr>
        <w:t>Ajara</w:t>
      </w:r>
      <w:proofErr w:type="spellEnd"/>
      <w:r w:rsidRPr="00476C46">
        <w:rPr>
          <w:rFonts w:ascii="Arial" w:hAnsi="Arial" w:cs="Arial"/>
        </w:rPr>
        <w:t> e </w:t>
      </w:r>
      <w:r w:rsidRPr="00476C46">
        <w:rPr>
          <w:rFonts w:ascii="Arial" w:hAnsi="Arial" w:cs="Arial"/>
          <w:i/>
          <w:iCs/>
        </w:rPr>
        <w:t>Amara</w:t>
      </w:r>
      <w:r w:rsidRPr="00476C46">
        <w:rPr>
          <w:rFonts w:ascii="Arial" w:hAnsi="Arial" w:cs="Arial"/>
        </w:rPr>
        <w:t xml:space="preserve">. </w:t>
      </w:r>
      <w:proofErr w:type="gramStart"/>
      <w:r w:rsidRPr="00476C46">
        <w:rPr>
          <w:rFonts w:ascii="Arial" w:hAnsi="Arial" w:cs="Arial"/>
        </w:rPr>
        <w:t>Quando uma pessoa entra na posse ou fruição deste Nome, o seu caminho para a Divindade fica claro, limpo.»</w:t>
      </w:r>
      <w:proofErr w:type="gramEnd"/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>Esta repetição do Nome de Deus deve ser</w:t>
      </w:r>
      <w:proofErr w:type="gramStart"/>
      <w:r w:rsidRPr="00476C46">
        <w:rPr>
          <w:rFonts w:ascii="Arial" w:hAnsi="Arial" w:cs="Arial"/>
        </w:rPr>
        <w:t xml:space="preserve"> contudo</w:t>
      </w:r>
      <w:proofErr w:type="gramEnd"/>
      <w:r w:rsidRPr="00476C46">
        <w:rPr>
          <w:rFonts w:ascii="Arial" w:hAnsi="Arial" w:cs="Arial"/>
        </w:rPr>
        <w:t xml:space="preserve"> silenciosa, pois nos quatro níveis da fala ou voz:</w:t>
      </w:r>
      <w:r w:rsidRPr="00476C46">
        <w:rPr>
          <w:rFonts w:ascii="Arial" w:hAnsi="Arial" w:cs="Arial"/>
          <w:i/>
          <w:iCs/>
        </w:rPr>
        <w:t> </w:t>
      </w:r>
      <w:proofErr w:type="spellStart"/>
      <w:r w:rsidRPr="00476C46">
        <w:rPr>
          <w:rFonts w:ascii="Arial" w:hAnsi="Arial" w:cs="Arial"/>
          <w:i/>
          <w:iCs/>
        </w:rPr>
        <w:t>vaikharii</w:t>
      </w:r>
      <w:proofErr w:type="spellEnd"/>
      <w:r w:rsidRPr="00476C46">
        <w:rPr>
          <w:rFonts w:ascii="Arial" w:hAnsi="Arial" w:cs="Arial"/>
        </w:rPr>
        <w:t>, a física, </w:t>
      </w:r>
      <w:proofErr w:type="spellStart"/>
      <w:r w:rsidRPr="00476C46">
        <w:rPr>
          <w:rFonts w:ascii="Arial" w:hAnsi="Arial" w:cs="Arial"/>
          <w:i/>
          <w:iCs/>
        </w:rPr>
        <w:t>madhyamma</w:t>
      </w:r>
      <w:proofErr w:type="spellEnd"/>
      <w:r w:rsidRPr="00476C46">
        <w:rPr>
          <w:rFonts w:ascii="Arial" w:hAnsi="Arial" w:cs="Arial"/>
        </w:rPr>
        <w:t>, a mental e  que pensamos antes de pronunciar, </w:t>
      </w:r>
      <w:proofErr w:type="spellStart"/>
      <w:r w:rsidRPr="00476C46">
        <w:rPr>
          <w:rFonts w:ascii="Arial" w:hAnsi="Arial" w:cs="Arial"/>
          <w:i/>
          <w:iCs/>
        </w:rPr>
        <w:t>pashyanti</w:t>
      </w:r>
      <w:proofErr w:type="spellEnd"/>
      <w:r w:rsidRPr="00476C46">
        <w:rPr>
          <w:rFonts w:ascii="Arial" w:hAnsi="Arial" w:cs="Arial"/>
        </w:rPr>
        <w:t>, a que se vê ou se compreende inicialmente, e a </w:t>
      </w:r>
      <w:r w:rsidRPr="00476C46">
        <w:rPr>
          <w:rFonts w:ascii="Arial" w:hAnsi="Arial" w:cs="Arial"/>
          <w:i/>
          <w:iCs/>
        </w:rPr>
        <w:t>para</w:t>
      </w:r>
      <w:r w:rsidRPr="00476C46">
        <w:rPr>
          <w:rFonts w:ascii="Arial" w:hAnsi="Arial" w:cs="Arial"/>
        </w:rPr>
        <w:t>, a transcendente e silenciosa, esta é a do nível mais elevado e embora difícil de se realizar dela nos aproximamos ao tentarmos transcender os outros níveis e ao meditar em silêncio íntimo receptivo.</w:t>
      </w: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lastRenderedPageBreak/>
        <w:t>Em termos de fisiologia interna, a meditação ganha em ser realizada pela abertura da janela existente nos ventrículos do cérebro e em seguida pelo voo ascendente do espírito até ao </w:t>
      </w:r>
      <w:proofErr w:type="spellStart"/>
      <w:r w:rsidRPr="00476C46">
        <w:rPr>
          <w:rFonts w:ascii="Arial" w:hAnsi="Arial" w:cs="Arial"/>
          <w:i/>
          <w:iCs/>
        </w:rPr>
        <w:t>Triveni</w:t>
      </w:r>
      <w:proofErr w:type="spellEnd"/>
      <w:r w:rsidRPr="00476C46">
        <w:rPr>
          <w:rFonts w:ascii="Arial" w:hAnsi="Arial" w:cs="Arial"/>
          <w:i/>
          <w:iCs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Samgama</w:t>
      </w:r>
      <w:proofErr w:type="spellEnd"/>
      <w:r w:rsidRPr="00476C46">
        <w:rPr>
          <w:rFonts w:ascii="Arial" w:hAnsi="Arial" w:cs="Arial"/>
        </w:rPr>
        <w:t>, a confluência das três correntes ou rios no olho espiritual, onde se poderá então receber a visão de Deus.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Para isto acontecer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recomenda a concentração forte na Divindade, desprendimento do mundo exterior (para diminuir ou extinguir-se a ondulação mental), intensidade de aspiração e sermos na vida, na linha </w:t>
      </w:r>
      <w:proofErr w:type="spellStart"/>
      <w:r w:rsidRPr="00476C46">
        <w:rPr>
          <w:rFonts w:ascii="Arial" w:hAnsi="Arial" w:cs="Arial"/>
        </w:rPr>
        <w:t>pitagórica</w:t>
      </w:r>
      <w:proofErr w:type="spellEnd"/>
      <w:r w:rsidRPr="00476C46">
        <w:rPr>
          <w:rFonts w:ascii="Arial" w:hAnsi="Arial" w:cs="Arial"/>
        </w:rPr>
        <w:t xml:space="preserve"> (refere até </w:t>
      </w:r>
      <w:proofErr w:type="spellStart"/>
      <w:r w:rsidRPr="00476C46">
        <w:rPr>
          <w:rFonts w:ascii="Arial" w:hAnsi="Arial" w:cs="Arial"/>
        </w:rPr>
        <w:t>Ranade</w:t>
      </w:r>
      <w:proofErr w:type="spellEnd"/>
      <w:r w:rsidRPr="00476C46">
        <w:rPr>
          <w:rFonts w:ascii="Arial" w:hAnsi="Arial" w:cs="Arial"/>
        </w:rPr>
        <w:t>, já que conhecia bem a filosofia e tradição grega), espectadores ou viajantes que não se carregam de pesos nem de envolvimentos desnecessários. </w:t>
      </w:r>
    </w:p>
    <w:p w:rsidR="00910D08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</w:p>
    <w:p w:rsidR="00910D08" w:rsidRDefault="00910D08" w:rsidP="00910D08">
      <w:pPr>
        <w:spacing w:after="0" w:line="240" w:lineRule="auto"/>
        <w:jc w:val="center"/>
        <w:rPr>
          <w:rFonts w:ascii="Arial" w:hAnsi="Arial" w:cs="Arial"/>
        </w:rPr>
      </w:pPr>
      <w:r w:rsidRPr="00B30950">
        <w:rPr>
          <w:rFonts w:ascii="Arial" w:hAnsi="Arial" w:cs="Arial"/>
          <w:noProof/>
          <w:lang w:eastAsia="pt-BR"/>
        </w:rPr>
        <w:drawing>
          <wp:inline distT="0" distB="0" distL="0" distR="0">
            <wp:extent cx="2835275" cy="1886748"/>
            <wp:effectExtent l="19050" t="0" r="3175" b="0"/>
            <wp:docPr id="28" name="Imagem 5" descr="https://blogger.googleusercontent.com/img/b/R29vZ2xl/AVvXsEgZrAZVN-b85rH_zaX8Z9NuB_pFw5gLbvbLI2Bfr64SmWPwSWtxHgPYHObfPYbGMQAEKsZe4uspGmajVW9FZyGTk0r2i9Q6Hh3w8Fq6KReLCAiOxWsMqOq_OOIi2cBngwb8rvIlLYnUpaVR-EKcxq_eg-kfRyloKZjn1-_urxgNdZHmOU39ooie6NxhFe3v/s275/images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0" name="Picture 6" descr="https://blogger.googleusercontent.com/img/b/R29vZ2xl/AVvXsEgZrAZVN-b85rH_zaX8Z9NuB_pFw5gLbvbLI2Bfr64SmWPwSWtxHgPYHObfPYbGMQAEKsZe4uspGmajVW9FZyGTk0r2i9Q6Hh3w8Fq6KReLCAiOxWsMqOq_OOIi2cBngwb8rvIlLYnUpaVR-EKcxq_eg-kfRyloKZjn1-_urxgNdZHmOU39ooie6NxhFe3v/s275/images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1886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10D08" w:rsidRPr="00476C46" w:rsidRDefault="00910D08" w:rsidP="00910D08">
      <w:pPr>
        <w:spacing w:after="0" w:line="240" w:lineRule="auto"/>
        <w:ind w:firstLine="284"/>
        <w:jc w:val="center"/>
        <w:rPr>
          <w:rFonts w:ascii="Arial" w:hAnsi="Arial" w:cs="Arial"/>
        </w:rPr>
      </w:pPr>
    </w:p>
    <w:p w:rsidR="00910D08" w:rsidRPr="00476C46" w:rsidRDefault="00910D08" w:rsidP="00910D08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Uma das boas imagens da meditação (e que deveremos cogitar) dada por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é a de que a sua mente ou alma é o pavio, o Nome de Deus o óleo e a Divindade em si mesma o fogo que acende o pavio. Quando tal acontece </w:t>
      </w:r>
      <w:proofErr w:type="gramStart"/>
      <w:r w:rsidRPr="00476C46">
        <w:rPr>
          <w:rFonts w:ascii="Arial" w:hAnsi="Arial" w:cs="Arial"/>
        </w:rPr>
        <w:t>a</w:t>
      </w:r>
      <w:proofErr w:type="gramEnd"/>
      <w:r w:rsidRPr="00476C46">
        <w:rPr>
          <w:rFonts w:ascii="Arial" w:hAnsi="Arial" w:cs="Arial"/>
        </w:rPr>
        <w:t xml:space="preserve"> luz interior cintilante manifesta-se dentro do </w:t>
      </w:r>
      <w:proofErr w:type="spellStart"/>
      <w:r w:rsidRPr="00476C46">
        <w:rPr>
          <w:rFonts w:ascii="Arial" w:hAnsi="Arial" w:cs="Arial"/>
        </w:rPr>
        <w:t>tabernáculo</w:t>
      </w:r>
      <w:proofErr w:type="spellEnd"/>
      <w:r w:rsidRPr="00476C46">
        <w:rPr>
          <w:rFonts w:ascii="Arial" w:hAnsi="Arial" w:cs="Arial"/>
        </w:rPr>
        <w:t xml:space="preserve"> do coração, e então devemos consagrar-nos (</w:t>
      </w:r>
      <w:proofErr w:type="spellStart"/>
      <w:r w:rsidRPr="00476C46">
        <w:rPr>
          <w:rFonts w:ascii="Arial" w:hAnsi="Arial" w:cs="Arial"/>
          <w:i/>
          <w:iCs/>
        </w:rPr>
        <w:t>nyochhavar</w:t>
      </w:r>
      <w:proofErr w:type="spellEnd"/>
      <w:r w:rsidRPr="00476C46">
        <w:rPr>
          <w:rFonts w:ascii="Arial" w:hAnsi="Arial" w:cs="Arial"/>
        </w:rPr>
        <w:t>) mais a Deus, tornar a nossa vida mais dedicada a Ele, até para que haja crescimento espiritual e aconteçam experiências interiores que nos elevem à Divindade. </w:t>
      </w:r>
    </w:p>
    <w:p w:rsidR="00CC4143" w:rsidRPr="00476C46" w:rsidRDefault="00910D08" w:rsidP="00CC4143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Quais são as mencionadas por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 xml:space="preserve"> na sua poesia? Sobretudo os sons interiores, as visões da Divindade, ou então dos </w:t>
      </w:r>
      <w:proofErr w:type="spellStart"/>
      <w:r w:rsidRPr="00476C46">
        <w:rPr>
          <w:rFonts w:ascii="Arial" w:hAnsi="Arial" w:cs="Arial"/>
        </w:rPr>
        <w:t>avatares</w:t>
      </w:r>
      <w:proofErr w:type="spellEnd"/>
      <w:r w:rsidRPr="00476C46">
        <w:rPr>
          <w:rFonts w:ascii="Arial" w:hAnsi="Arial" w:cs="Arial"/>
        </w:rPr>
        <w:t xml:space="preserve"> (tal Rama e </w:t>
      </w:r>
      <w:proofErr w:type="spellStart"/>
      <w:r w:rsidRPr="00476C46">
        <w:rPr>
          <w:rFonts w:ascii="Arial" w:hAnsi="Arial" w:cs="Arial"/>
        </w:rPr>
        <w:t>Krishna</w:t>
      </w:r>
      <w:proofErr w:type="spellEnd"/>
      <w:r w:rsidRPr="00476C46">
        <w:rPr>
          <w:rFonts w:ascii="Arial" w:hAnsi="Arial" w:cs="Arial"/>
        </w:rPr>
        <w:t>), o sentido da eternidade bem como do poder infinito de Deu</w:t>
      </w:r>
      <w:r>
        <w:rPr>
          <w:rFonts w:ascii="Arial" w:hAnsi="Arial" w:cs="Arial"/>
        </w:rPr>
        <w:t>s, dando uma valiosa pista de</w:t>
      </w:r>
      <w:r w:rsidRPr="00476C46">
        <w:rPr>
          <w:rFonts w:ascii="Arial" w:hAnsi="Arial" w:cs="Arial"/>
        </w:rPr>
        <w:t xml:space="preserve"> prática interna dos iniciados </w:t>
      </w:r>
      <w:proofErr w:type="spellStart"/>
      <w:r w:rsidRPr="00476C46">
        <w:rPr>
          <w:rFonts w:ascii="Arial" w:hAnsi="Arial" w:cs="Arial"/>
        </w:rPr>
        <w:t>yogis</w:t>
      </w:r>
      <w:proofErr w:type="spellEnd"/>
      <w:r w:rsidRPr="00476C46">
        <w:rPr>
          <w:rFonts w:ascii="Arial" w:hAnsi="Arial" w:cs="Arial"/>
        </w:rPr>
        <w:t xml:space="preserve"> nas técnicas denominadas de luz, som e néctar: após a concentração no nome de Deus, quando o </w:t>
      </w:r>
      <w:proofErr w:type="spellStart"/>
      <w:r w:rsidRPr="00476C46">
        <w:rPr>
          <w:rFonts w:ascii="Arial" w:hAnsi="Arial" w:cs="Arial"/>
        </w:rPr>
        <w:t>extracto</w:t>
      </w:r>
      <w:proofErr w:type="spellEnd"/>
      <w:r w:rsidRPr="00476C46">
        <w:rPr>
          <w:rFonts w:ascii="Arial" w:hAnsi="Arial" w:cs="Arial"/>
        </w:rPr>
        <w:t xml:space="preserve"> doce ou néctar (</w:t>
      </w:r>
      <w:proofErr w:type="spellStart"/>
      <w:r w:rsidRPr="00476C46">
        <w:rPr>
          <w:rFonts w:ascii="Arial" w:hAnsi="Arial" w:cs="Arial"/>
          <w:i/>
          <w:iCs/>
        </w:rPr>
        <w:t>amrita</w:t>
      </w:r>
      <w:proofErr w:type="spellEnd"/>
      <w:r w:rsidRPr="00476C46">
        <w:rPr>
          <w:rFonts w:ascii="Arial" w:hAnsi="Arial" w:cs="Arial"/>
        </w:rPr>
        <w:t xml:space="preserve">) escorre das células para os ventrículos laterais cerebrais, então o som interior tanto se eleva para o céu como </w:t>
      </w:r>
      <w:r w:rsidRPr="00476C46">
        <w:rPr>
          <w:rFonts w:ascii="Arial" w:hAnsi="Arial" w:cs="Arial"/>
        </w:rPr>
        <w:lastRenderedPageBreak/>
        <w:t>permite encher mais o lago do 3º olho e ventrículo da beatífica sensação-sabor de</w:t>
      </w:r>
      <w:r w:rsidR="00F23067">
        <w:rPr>
          <w:rFonts w:ascii="Arial" w:hAnsi="Arial" w:cs="Arial"/>
        </w:rPr>
        <w:t xml:space="preserve"> </w:t>
      </w:r>
      <w:proofErr w:type="spellStart"/>
      <w:r w:rsidRPr="00476C46">
        <w:rPr>
          <w:rFonts w:ascii="Arial" w:hAnsi="Arial" w:cs="Arial"/>
          <w:i/>
          <w:iCs/>
        </w:rPr>
        <w:t>amrita</w:t>
      </w:r>
      <w:proofErr w:type="spellEnd"/>
      <w:r w:rsidRPr="00476C46">
        <w:rPr>
          <w:rFonts w:ascii="Arial" w:hAnsi="Arial" w:cs="Arial"/>
        </w:rPr>
        <w:t>,</w:t>
      </w:r>
      <w:r w:rsidR="00F23067">
        <w:rPr>
          <w:rFonts w:ascii="Arial" w:hAnsi="Arial" w:cs="Arial"/>
        </w:rPr>
        <w:t xml:space="preserve"> </w:t>
      </w:r>
      <w:r w:rsidRPr="00476C46">
        <w:rPr>
          <w:rFonts w:ascii="Arial" w:hAnsi="Arial" w:cs="Arial"/>
        </w:rPr>
        <w:t xml:space="preserve">numa dupla ou recíproca </w:t>
      </w:r>
      <w:r w:rsidR="00CC4143" w:rsidRPr="00476C46">
        <w:rPr>
          <w:rFonts w:ascii="Arial" w:hAnsi="Arial" w:cs="Arial"/>
        </w:rPr>
        <w:t xml:space="preserve">causalidade entre o som e o néctar, estado interior que diz ele </w:t>
      </w:r>
      <w:r w:rsidR="00CC4143" w:rsidRPr="00FA7637">
        <w:rPr>
          <w:rFonts w:ascii="Arial" w:hAnsi="Arial" w:cs="Arial"/>
          <w:color w:val="000000"/>
        </w:rPr>
        <w:t xml:space="preserve">poder </w:t>
      </w:r>
      <w:r w:rsidR="00CC4143" w:rsidRPr="00476C46">
        <w:rPr>
          <w:rFonts w:ascii="Arial" w:hAnsi="Arial" w:cs="Arial"/>
        </w:rPr>
        <w:t xml:space="preserve">chegar a absorver ou atrair a si a comunhão com o Oceano da Divindade, na Índia tão cultuado como </w:t>
      </w:r>
      <w:proofErr w:type="spellStart"/>
      <w:r w:rsidR="00CC4143" w:rsidRPr="00476C46">
        <w:rPr>
          <w:rFonts w:ascii="Arial" w:hAnsi="Arial" w:cs="Arial"/>
        </w:rPr>
        <w:t>Narayana</w:t>
      </w:r>
      <w:proofErr w:type="spellEnd"/>
      <w:r w:rsidR="00CC4143" w:rsidRPr="00476C46">
        <w:rPr>
          <w:rFonts w:ascii="Arial" w:hAnsi="Arial" w:cs="Arial"/>
        </w:rPr>
        <w:t>.</w:t>
      </w:r>
    </w:p>
    <w:p w:rsidR="00CC4143" w:rsidRPr="00476C46" w:rsidRDefault="00CC4143" w:rsidP="00CC4143">
      <w:pPr>
        <w:spacing w:after="0" w:line="240" w:lineRule="auto"/>
        <w:ind w:firstLine="284"/>
        <w:jc w:val="both"/>
        <w:rPr>
          <w:rFonts w:ascii="Arial" w:hAnsi="Arial" w:cs="Arial"/>
        </w:rPr>
      </w:pPr>
      <w:r w:rsidRPr="00476C46">
        <w:rPr>
          <w:rFonts w:ascii="Arial" w:hAnsi="Arial" w:cs="Arial"/>
        </w:rPr>
        <w:t xml:space="preserve">Fiquemos com o excerto inicial de um poema de </w:t>
      </w:r>
      <w:proofErr w:type="spellStart"/>
      <w:r w:rsidRPr="00476C46">
        <w:rPr>
          <w:rFonts w:ascii="Arial" w:hAnsi="Arial" w:cs="Arial"/>
        </w:rPr>
        <w:t>Kabir</w:t>
      </w:r>
      <w:proofErr w:type="spellEnd"/>
      <w:r w:rsidRPr="00476C46">
        <w:rPr>
          <w:rFonts w:ascii="Arial" w:hAnsi="Arial" w:cs="Arial"/>
        </w:rPr>
        <w:t>, numa tradução a partir do francês da sábia orientalista Charlotte Vaudeville:</w:t>
      </w: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 w:firstLine="284"/>
        <w:jc w:val="both"/>
        <w:rPr>
          <w:rFonts w:ascii="Arial" w:hAnsi="Arial" w:cs="Arial"/>
          <w:sz w:val="18"/>
          <w:szCs w:val="18"/>
        </w:rPr>
      </w:pP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18"/>
          <w:szCs w:val="18"/>
        </w:rPr>
      </w:pP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 xml:space="preserve">Ó </w:t>
      </w:r>
      <w:proofErr w:type="spellStart"/>
      <w:r w:rsidRPr="006A3D6D">
        <w:rPr>
          <w:rFonts w:ascii="Arial" w:hAnsi="Arial" w:cs="Arial"/>
          <w:sz w:val="20"/>
          <w:szCs w:val="20"/>
        </w:rPr>
        <w:t>Kabir</w:t>
      </w:r>
      <w:proofErr w:type="spellEnd"/>
      <w:r w:rsidRPr="006A3D6D">
        <w:rPr>
          <w:rFonts w:ascii="Arial" w:hAnsi="Arial" w:cs="Arial"/>
          <w:sz w:val="20"/>
          <w:szCs w:val="20"/>
        </w:rPr>
        <w:t>, o resplendor do Eterno é como o nascer de toda uma sucessão de sóis.</w:t>
      </w: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br/>
        <w:t>Perto do marido, a mulher despertou e  diante</w:t>
      </w:r>
      <w:proofErr w:type="gramStart"/>
      <w:r w:rsidRPr="006A3D6D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6A3D6D">
        <w:rPr>
          <w:rFonts w:ascii="Arial" w:hAnsi="Arial" w:cs="Arial"/>
          <w:sz w:val="20"/>
          <w:szCs w:val="20"/>
        </w:rPr>
        <w:t xml:space="preserve">dela    um    </w:t>
      </w:r>
      <w:proofErr w:type="spellStart"/>
      <w:r w:rsidRPr="006A3D6D">
        <w:rPr>
          <w:rFonts w:ascii="Arial" w:hAnsi="Arial" w:cs="Arial"/>
          <w:sz w:val="20"/>
          <w:szCs w:val="20"/>
        </w:rPr>
        <w:t>espectáculo</w:t>
      </w:r>
      <w:proofErr w:type="spellEnd"/>
      <w:r w:rsidRPr="006A3D6D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>mara</w:t>
      </w:r>
      <w:r w:rsidRPr="006A3D6D">
        <w:rPr>
          <w:rFonts w:ascii="Arial" w:hAnsi="Arial" w:cs="Arial"/>
          <w:sz w:val="20"/>
          <w:szCs w:val="20"/>
        </w:rPr>
        <w:t xml:space="preserve">vilhoso se formou. </w:t>
      </w: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 xml:space="preserve">Ela contemplou o </w:t>
      </w:r>
      <w:proofErr w:type="spellStart"/>
      <w:r w:rsidRPr="006A3D6D">
        <w:rPr>
          <w:rFonts w:ascii="Arial" w:hAnsi="Arial" w:cs="Arial"/>
          <w:sz w:val="20"/>
          <w:szCs w:val="20"/>
        </w:rPr>
        <w:t>espectáculo</w:t>
      </w:r>
      <w:proofErr w:type="spellEnd"/>
      <w:r w:rsidRPr="006A3D6D">
        <w:rPr>
          <w:rFonts w:ascii="Arial" w:hAnsi="Arial" w:cs="Arial"/>
          <w:sz w:val="20"/>
          <w:szCs w:val="20"/>
        </w:rPr>
        <w:t xml:space="preserve"> sem os olhos do corpo e, sem o Sol e sem a Lua, a Luz brilhou,</w:t>
      </w: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lastRenderedPageBreak/>
        <w:t>O servidor está absorto no serviço do Mestre e não se preocupa com nada mais.</w:t>
      </w:r>
      <w:proofErr w:type="gramStart"/>
      <w:r w:rsidRPr="006A3D6D">
        <w:rPr>
          <w:rFonts w:ascii="Arial" w:hAnsi="Arial" w:cs="Arial"/>
          <w:sz w:val="20"/>
          <w:szCs w:val="20"/>
        </w:rPr>
        <w:br/>
      </w:r>
      <w:proofErr w:type="gramEnd"/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>A Majestade do Senhor Supremo está para além de toda a imaginação.</w:t>
      </w:r>
      <w:proofErr w:type="gramStart"/>
      <w:r w:rsidRPr="006A3D6D">
        <w:rPr>
          <w:rFonts w:ascii="Arial" w:hAnsi="Arial" w:cs="Arial"/>
          <w:sz w:val="20"/>
          <w:szCs w:val="20"/>
        </w:rPr>
        <w:br/>
      </w:r>
      <w:proofErr w:type="gramEnd"/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>A sua beleza é indizível. É preciso contemplá-la.</w:t>
      </w:r>
      <w:proofErr w:type="gramStart"/>
      <w:r w:rsidRPr="006A3D6D">
        <w:rPr>
          <w:rFonts w:ascii="Arial" w:hAnsi="Arial" w:cs="Arial"/>
          <w:sz w:val="20"/>
          <w:szCs w:val="20"/>
        </w:rPr>
        <w:br/>
      </w:r>
      <w:proofErr w:type="gramEnd"/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Arial" w:hAnsi="Arial" w:cs="Arial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 xml:space="preserve">Ao inacessível, ao invisível não há qualquer acesso, lá brilha a Luz; lá onde </w:t>
      </w:r>
      <w:proofErr w:type="spellStart"/>
      <w:r w:rsidRPr="006A3D6D">
        <w:rPr>
          <w:rFonts w:ascii="Arial" w:hAnsi="Arial" w:cs="Arial"/>
          <w:sz w:val="20"/>
          <w:szCs w:val="20"/>
        </w:rPr>
        <w:t>Kabir</w:t>
      </w:r>
      <w:proofErr w:type="spellEnd"/>
      <w:r w:rsidRPr="006A3D6D">
        <w:rPr>
          <w:rFonts w:ascii="Arial" w:hAnsi="Arial" w:cs="Arial"/>
          <w:sz w:val="20"/>
          <w:szCs w:val="20"/>
        </w:rPr>
        <w:t xml:space="preserve"> prestou as suas homenagens nem o pecado nem o mérito podem chegar.</w:t>
      </w:r>
      <w:proofErr w:type="gramStart"/>
      <w:r w:rsidRPr="006A3D6D">
        <w:rPr>
          <w:rFonts w:ascii="Arial" w:hAnsi="Arial" w:cs="Arial"/>
          <w:sz w:val="20"/>
          <w:szCs w:val="20"/>
        </w:rPr>
        <w:br/>
      </w:r>
      <w:proofErr w:type="gramEnd"/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ind w:left="1134"/>
        <w:jc w:val="both"/>
        <w:rPr>
          <w:rFonts w:ascii="Trebuchet MS" w:hAnsi="Trebuchet MS"/>
          <w:sz w:val="20"/>
          <w:szCs w:val="20"/>
        </w:rPr>
      </w:pPr>
      <w:r w:rsidRPr="006A3D6D">
        <w:rPr>
          <w:rFonts w:ascii="Arial" w:hAnsi="Arial" w:cs="Arial"/>
          <w:sz w:val="20"/>
          <w:szCs w:val="20"/>
        </w:rPr>
        <w:t>Esse lótus que floresce sem flor, só os íntimos (da Divindade, Rama) podem contemplar.</w:t>
      </w: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</w:pP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</w:pP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</w:pP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  <w:sectPr w:rsidR="00CC4143" w:rsidSect="002B4303">
          <w:type w:val="continuous"/>
          <w:pgSz w:w="11906" w:h="16838"/>
          <w:pgMar w:top="1106" w:right="1134" w:bottom="709" w:left="1134" w:header="708" w:footer="410" w:gutter="0"/>
          <w:cols w:num="2" w:space="708"/>
          <w:docGrid w:linePitch="360"/>
        </w:sectPr>
      </w:pPr>
    </w:p>
    <w:p w:rsidR="00CC4143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</w:pPr>
    </w:p>
    <w:p w:rsidR="00CC4143" w:rsidRPr="006A3D6D" w:rsidRDefault="00CC4143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  <w:sectPr w:rsidR="00CC4143" w:rsidRPr="006A3D6D" w:rsidSect="00CC4143">
          <w:type w:val="continuous"/>
          <w:pgSz w:w="11906" w:h="16838"/>
          <w:pgMar w:top="1106" w:right="1134" w:bottom="709" w:left="1134" w:header="708" w:footer="410" w:gutter="0"/>
          <w:cols w:space="708"/>
          <w:docGrid w:linePitch="360"/>
        </w:sectPr>
      </w:pPr>
    </w:p>
    <w:p w:rsidR="009073A6" w:rsidRPr="006A3D6D" w:rsidRDefault="009073A6" w:rsidP="00CC414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20"/>
          <w:szCs w:val="20"/>
        </w:rPr>
      </w:pPr>
    </w:p>
    <w:p w:rsidR="00CC4143" w:rsidRPr="009073A6" w:rsidRDefault="009073A6" w:rsidP="009073A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9073A6">
        <w:rPr>
          <w:rFonts w:ascii="Arial" w:hAnsi="Arial" w:cs="Arial"/>
          <w:b/>
          <w:sz w:val="20"/>
          <w:szCs w:val="20"/>
        </w:rPr>
        <w:t>Gurudev</w:t>
      </w:r>
      <w:proofErr w:type="spellEnd"/>
      <w:r w:rsidRPr="009073A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73A6">
        <w:rPr>
          <w:rFonts w:ascii="Arial" w:hAnsi="Arial" w:cs="Arial"/>
          <w:b/>
          <w:sz w:val="20"/>
          <w:szCs w:val="20"/>
        </w:rPr>
        <w:t>Ranade</w:t>
      </w:r>
      <w:proofErr w:type="spellEnd"/>
    </w:p>
    <w:p w:rsidR="009073A6" w:rsidRDefault="009073A6" w:rsidP="009073A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Trebuchet MS" w:hAnsi="Trebuchet MS"/>
          <w:sz w:val="16"/>
          <w:szCs w:val="16"/>
        </w:rPr>
      </w:pPr>
      <w:r w:rsidRPr="009073A6">
        <w:rPr>
          <w:rFonts w:ascii="Trebuchet MS" w:hAnsi="Trebuchet MS"/>
          <w:noProof/>
          <w:sz w:val="16"/>
          <w:szCs w:val="16"/>
        </w:rPr>
        <w:drawing>
          <wp:inline distT="0" distB="0" distL="0" distR="0">
            <wp:extent cx="1884459" cy="3021496"/>
            <wp:effectExtent l="19050" t="0" r="1491" b="0"/>
            <wp:docPr id="22" name="Imagem 22" descr="Abrir fot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Abrir foto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018" cy="30255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155A" w:rsidRDefault="008D155A" w:rsidP="008D155A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Fonte: arquivo do autor</w:t>
      </w:r>
    </w:p>
    <w:p w:rsidR="00343F11" w:rsidRPr="00C50C05" w:rsidRDefault="00343F11" w:rsidP="008D155A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9073A6" w:rsidRDefault="009073A6" w:rsidP="009073A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Trebuchet MS" w:hAnsi="Trebuchet MS"/>
          <w:sz w:val="16"/>
          <w:szCs w:val="16"/>
        </w:rPr>
      </w:pPr>
    </w:p>
    <w:p w:rsidR="009073A6" w:rsidRPr="009073A6" w:rsidRDefault="009073A6" w:rsidP="009073A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proofErr w:type="spellStart"/>
      <w:r w:rsidRPr="009073A6">
        <w:rPr>
          <w:rFonts w:ascii="Arial" w:hAnsi="Arial" w:cs="Arial"/>
          <w:b/>
          <w:sz w:val="20"/>
          <w:szCs w:val="20"/>
        </w:rPr>
        <w:t>Ramachandra</w:t>
      </w:r>
      <w:proofErr w:type="spellEnd"/>
      <w:r w:rsidRPr="009073A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73A6">
        <w:rPr>
          <w:rFonts w:ascii="Arial" w:hAnsi="Arial" w:cs="Arial"/>
          <w:b/>
          <w:sz w:val="20"/>
          <w:szCs w:val="20"/>
        </w:rPr>
        <w:t>Dattatreya</w:t>
      </w:r>
      <w:proofErr w:type="spellEnd"/>
      <w:r w:rsidRPr="009073A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073A6">
        <w:rPr>
          <w:rFonts w:ascii="Arial" w:hAnsi="Arial" w:cs="Arial"/>
          <w:b/>
          <w:sz w:val="20"/>
          <w:szCs w:val="20"/>
        </w:rPr>
        <w:t>Ranade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 (1886-1957) foi um professor, filósofo, religioso comparativo, místico e mestre do caminho espiritual, onde iniciou muitas pessoas no caminho para Deus, especialmente através do </w:t>
      </w:r>
      <w:proofErr w:type="spellStart"/>
      <w:r w:rsidRPr="009073A6">
        <w:rPr>
          <w:rFonts w:ascii="Arial" w:hAnsi="Arial" w:cs="Arial"/>
          <w:sz w:val="20"/>
          <w:szCs w:val="20"/>
        </w:rPr>
        <w:t>Jnana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 e do </w:t>
      </w:r>
      <w:proofErr w:type="spellStart"/>
      <w:r w:rsidRPr="009073A6">
        <w:rPr>
          <w:rFonts w:ascii="Arial" w:hAnsi="Arial" w:cs="Arial"/>
          <w:sz w:val="20"/>
          <w:szCs w:val="20"/>
        </w:rPr>
        <w:t>Bhakti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073A6">
        <w:rPr>
          <w:rFonts w:ascii="Arial" w:hAnsi="Arial" w:cs="Arial"/>
          <w:sz w:val="20"/>
          <w:szCs w:val="20"/>
        </w:rPr>
        <w:t>Yoga</w:t>
      </w:r>
      <w:proofErr w:type="spellEnd"/>
      <w:r w:rsidRPr="009073A6">
        <w:rPr>
          <w:rFonts w:ascii="Arial" w:hAnsi="Arial" w:cs="Arial"/>
          <w:sz w:val="20"/>
          <w:szCs w:val="20"/>
        </w:rPr>
        <w:t>.</w:t>
      </w:r>
    </w:p>
    <w:p w:rsidR="009073A6" w:rsidRPr="009073A6" w:rsidRDefault="009073A6" w:rsidP="009073A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9073A6">
        <w:rPr>
          <w:rFonts w:ascii="Arial" w:hAnsi="Arial" w:cs="Arial"/>
          <w:sz w:val="20"/>
          <w:szCs w:val="20"/>
        </w:rPr>
        <w:t>Para além dos 24 livros que deixou,</w:t>
      </w:r>
      <w:r w:rsidR="00360EEC">
        <w:rPr>
          <w:rFonts w:ascii="Arial" w:hAnsi="Arial" w:cs="Arial"/>
          <w:sz w:val="20"/>
          <w:szCs w:val="20"/>
        </w:rPr>
        <w:t xml:space="preserve"> </w:t>
      </w:r>
      <w:r w:rsidRPr="009073A6">
        <w:rPr>
          <w:rFonts w:ascii="Arial" w:hAnsi="Arial" w:cs="Arial"/>
          <w:sz w:val="20"/>
          <w:szCs w:val="20"/>
        </w:rPr>
        <w:t xml:space="preserve">estabeleceu uma Academia Comparativa de Filosofia e Religião, que ainda hoje funciona (com uma excelente biblioteca) como centro </w:t>
      </w:r>
      <w:proofErr w:type="spellStart"/>
      <w:r w:rsidRPr="009073A6">
        <w:rPr>
          <w:rFonts w:ascii="Arial" w:hAnsi="Arial" w:cs="Arial"/>
          <w:sz w:val="20"/>
          <w:szCs w:val="20"/>
        </w:rPr>
        <w:t>ecuménico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 de estudos</w:t>
      </w:r>
      <w:proofErr w:type="gramStart"/>
      <w:r w:rsidRPr="009073A6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9073A6">
        <w:rPr>
          <w:rFonts w:ascii="Arial" w:hAnsi="Arial" w:cs="Arial"/>
          <w:sz w:val="20"/>
          <w:szCs w:val="20"/>
        </w:rPr>
        <w:t xml:space="preserve">comparativos religiosos e espirituais, meditações, reuniões e publicações em </w:t>
      </w:r>
      <w:proofErr w:type="spellStart"/>
      <w:r w:rsidRPr="009073A6">
        <w:rPr>
          <w:rFonts w:ascii="Arial" w:hAnsi="Arial" w:cs="Arial"/>
          <w:sz w:val="20"/>
          <w:szCs w:val="20"/>
        </w:rPr>
        <w:t>Nimbal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073A6">
        <w:rPr>
          <w:rFonts w:ascii="Arial" w:hAnsi="Arial" w:cs="Arial"/>
          <w:sz w:val="20"/>
          <w:szCs w:val="20"/>
        </w:rPr>
        <w:t>Belgaum</w:t>
      </w:r>
      <w:proofErr w:type="spellEnd"/>
      <w:r w:rsidRPr="009073A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073A6">
        <w:rPr>
          <w:rFonts w:ascii="Arial" w:hAnsi="Arial" w:cs="Arial"/>
          <w:sz w:val="20"/>
          <w:szCs w:val="20"/>
        </w:rPr>
        <w:t>Karnataka</w:t>
      </w:r>
      <w:proofErr w:type="spellEnd"/>
      <w:r w:rsidRPr="009073A6">
        <w:rPr>
          <w:rFonts w:ascii="Arial" w:hAnsi="Arial" w:cs="Arial"/>
          <w:sz w:val="20"/>
          <w:szCs w:val="20"/>
        </w:rPr>
        <w:t>.</w:t>
      </w:r>
    </w:p>
    <w:p w:rsidR="005A31E9" w:rsidRPr="005A31E9" w:rsidRDefault="005A31E9" w:rsidP="005A31E9">
      <w:pPr>
        <w:rPr>
          <w:lang w:val="en-US"/>
        </w:rPr>
      </w:pPr>
    </w:p>
    <w:p w:rsidR="00CC4143" w:rsidRPr="009073A6" w:rsidRDefault="00CC4143" w:rsidP="00CC4143">
      <w:pPr>
        <w:pStyle w:val="Ttulo2"/>
        <w:shd w:val="clear" w:color="auto" w:fill="FFFFFF"/>
        <w:spacing w:before="0" w:after="0"/>
        <w:rPr>
          <w:caps w:val="0"/>
          <w:sz w:val="20"/>
          <w:szCs w:val="20"/>
        </w:rPr>
      </w:pPr>
      <w:proofErr w:type="spellStart"/>
      <w:r w:rsidRPr="009073A6">
        <w:rPr>
          <w:caps w:val="0"/>
          <w:sz w:val="20"/>
          <w:szCs w:val="20"/>
        </w:rPr>
        <w:t>Publicado</w:t>
      </w:r>
      <w:proofErr w:type="spellEnd"/>
      <w:r w:rsidRPr="009073A6">
        <w:rPr>
          <w:caps w:val="0"/>
          <w:sz w:val="20"/>
          <w:szCs w:val="20"/>
        </w:rPr>
        <w:t xml:space="preserve"> </w:t>
      </w:r>
      <w:proofErr w:type="spellStart"/>
      <w:r w:rsidRPr="009073A6">
        <w:rPr>
          <w:caps w:val="0"/>
          <w:sz w:val="20"/>
          <w:szCs w:val="20"/>
        </w:rPr>
        <w:t>em</w:t>
      </w:r>
      <w:proofErr w:type="spellEnd"/>
      <w:r w:rsidRPr="009073A6">
        <w:rPr>
          <w:caps w:val="0"/>
          <w:sz w:val="20"/>
          <w:szCs w:val="20"/>
        </w:rPr>
        <w:t xml:space="preserve">: </w:t>
      </w:r>
      <w:proofErr w:type="spellStart"/>
      <w:r w:rsidRPr="009073A6">
        <w:rPr>
          <w:caps w:val="0"/>
          <w:sz w:val="20"/>
          <w:szCs w:val="20"/>
        </w:rPr>
        <w:t>quinta-feira</w:t>
      </w:r>
      <w:proofErr w:type="spellEnd"/>
      <w:r w:rsidRPr="009073A6">
        <w:rPr>
          <w:caps w:val="0"/>
          <w:sz w:val="20"/>
          <w:szCs w:val="20"/>
        </w:rPr>
        <w:t xml:space="preserve">, 4 de </w:t>
      </w:r>
      <w:proofErr w:type="spellStart"/>
      <w:r w:rsidRPr="009073A6">
        <w:rPr>
          <w:caps w:val="0"/>
          <w:sz w:val="20"/>
          <w:szCs w:val="20"/>
        </w:rPr>
        <w:t>julho</w:t>
      </w:r>
      <w:proofErr w:type="spellEnd"/>
      <w:r w:rsidRPr="009073A6">
        <w:rPr>
          <w:caps w:val="0"/>
          <w:sz w:val="20"/>
          <w:szCs w:val="20"/>
        </w:rPr>
        <w:t xml:space="preserve"> de 2024</w:t>
      </w:r>
    </w:p>
    <w:p w:rsidR="00CC4143" w:rsidRDefault="00CC4143" w:rsidP="009073A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rebuchet MS" w:hAnsi="Trebuchet MS"/>
          <w:sz w:val="16"/>
          <w:szCs w:val="16"/>
          <w:lang w:val="en-US"/>
        </w:rPr>
        <w:sectPr w:rsidR="00CC4143" w:rsidSect="00CC4143">
          <w:type w:val="continuous"/>
          <w:pgSz w:w="11906" w:h="16838"/>
          <w:pgMar w:top="1106" w:right="1134" w:bottom="709" w:left="1134" w:header="708" w:footer="410" w:gutter="0"/>
          <w:cols w:space="708"/>
          <w:docGrid w:linePitch="360"/>
        </w:sectPr>
      </w:pPr>
      <w:r w:rsidRPr="009073A6">
        <w:rPr>
          <w:rFonts w:ascii="Arial" w:hAnsi="Arial" w:cs="Arial"/>
          <w:color w:val="000000"/>
          <w:sz w:val="20"/>
          <w:szCs w:val="20"/>
          <w:lang w:val="en-US"/>
        </w:rPr>
        <w:t>https://pedroteixeiradamota.blogspot.com/2024/07/gurudev-ranade-hermeneutica-espiritual.html?m=1</w:t>
      </w:r>
    </w:p>
    <w:p w:rsidR="00910D08" w:rsidRPr="00910D08" w:rsidRDefault="00910D08" w:rsidP="009073A6">
      <w:pPr>
        <w:spacing w:after="0" w:line="240" w:lineRule="auto"/>
        <w:jc w:val="both"/>
        <w:rPr>
          <w:rFonts w:ascii="Trebuchet MS" w:hAnsi="Trebuchet MS"/>
          <w:sz w:val="16"/>
          <w:szCs w:val="16"/>
          <w:lang w:val="en-US"/>
        </w:rPr>
      </w:pPr>
    </w:p>
    <w:sectPr w:rsidR="00910D08" w:rsidRPr="00910D08" w:rsidSect="00CC4143">
      <w:type w:val="continuous"/>
      <w:pgSz w:w="11906" w:h="16838"/>
      <w:pgMar w:top="1106" w:right="1134" w:bottom="709" w:left="1134" w:header="708" w:footer="410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DD3" w:rsidRDefault="005C0DD3" w:rsidP="00910D08">
      <w:pPr>
        <w:spacing w:after="0" w:line="240" w:lineRule="auto"/>
      </w:pPr>
      <w:r>
        <w:separator/>
      </w:r>
    </w:p>
  </w:endnote>
  <w:endnote w:type="continuationSeparator" w:id="0">
    <w:p w:rsidR="005C0DD3" w:rsidRDefault="005C0DD3" w:rsidP="00910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EA3" w:rsidRPr="006D3DB7" w:rsidRDefault="00EF6EA3" w:rsidP="00EF6EA3">
    <w:pPr>
      <w:spacing w:before="240" w:after="120"/>
      <w:jc w:val="center"/>
      <w:rPr>
        <w:rFonts w:ascii="Arial" w:hAnsi="Arial" w:cs="Arial"/>
        <w:color w:val="595959" w:themeColor="text1" w:themeTint="A6"/>
        <w:sz w:val="16"/>
        <w:szCs w:val="16"/>
      </w:rPr>
    </w:pPr>
    <w:r w:rsidRPr="00027879">
      <w:rPr>
        <w:rFonts w:ascii="Arial" w:hAnsi="Arial" w:cs="Arial"/>
        <w:color w:val="595959" w:themeColor="text1" w:themeTint="A6"/>
        <w:sz w:val="16"/>
        <w:szCs w:val="16"/>
      </w:rPr>
      <w:t>Vol. 2</w:t>
    </w:r>
    <w:r>
      <w:rPr>
        <w:rFonts w:ascii="Arial" w:hAnsi="Arial" w:cs="Arial"/>
        <w:color w:val="595959" w:themeColor="text1" w:themeTint="A6"/>
        <w:sz w:val="16"/>
        <w:szCs w:val="16"/>
      </w:rPr>
      <w:t>4 – Ano 12 – Nº 24 – 2º semestre/2024</w:t>
    </w:r>
    <w:r w:rsidRPr="00027879">
      <w:rPr>
        <w:rFonts w:ascii="Arial" w:hAnsi="Arial" w:cs="Arial"/>
        <w:color w:val="595959" w:themeColor="text1" w:themeTint="A6"/>
        <w:sz w:val="16"/>
        <w:szCs w:val="16"/>
      </w:rPr>
      <w:t xml:space="preserve">     ISSN 2317-8612</w:t>
    </w:r>
    <w:r>
      <w:rPr>
        <w:rFonts w:ascii="Arial" w:hAnsi="Arial" w:cs="Arial"/>
        <w:color w:val="595959" w:themeColor="text1" w:themeTint="A6"/>
        <w:sz w:val="16"/>
        <w:szCs w:val="16"/>
      </w:rPr>
      <w:t xml:space="preserve">          </w:t>
    </w:r>
    <w:r w:rsidRPr="00027879">
      <w:rPr>
        <w:rFonts w:ascii="Arial" w:hAnsi="Arial" w:cs="Arial"/>
        <w:color w:val="595959" w:themeColor="text1" w:themeTint="A6"/>
        <w:sz w:val="16"/>
        <w:szCs w:val="16"/>
      </w:rPr>
      <w:t xml:space="preserve">http://revistatransdisciplinar.com.br   </w:t>
    </w:r>
    <w:r>
      <w:rPr>
        <w:rFonts w:ascii="Arial" w:hAnsi="Arial" w:cs="Arial"/>
        <w:color w:val="595959" w:themeColor="text1" w:themeTint="A6"/>
        <w:sz w:val="16"/>
        <w:szCs w:val="16"/>
      </w:rPr>
      <w:t xml:space="preserve">      –      www.artezen.org</w:t>
    </w:r>
  </w:p>
  <w:p w:rsidR="00EF6EA3" w:rsidRDefault="00EF6EA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D08" w:rsidRPr="006D3DB7" w:rsidRDefault="00910D08" w:rsidP="00910D08">
    <w:pPr>
      <w:spacing w:before="240" w:after="120"/>
      <w:jc w:val="center"/>
      <w:rPr>
        <w:rFonts w:ascii="Arial" w:hAnsi="Arial" w:cs="Arial"/>
        <w:color w:val="595959" w:themeColor="text1" w:themeTint="A6"/>
        <w:sz w:val="16"/>
        <w:szCs w:val="16"/>
      </w:rPr>
    </w:pPr>
    <w:r w:rsidRPr="00027879">
      <w:rPr>
        <w:rFonts w:ascii="Arial" w:hAnsi="Arial" w:cs="Arial"/>
        <w:color w:val="595959" w:themeColor="text1" w:themeTint="A6"/>
        <w:sz w:val="16"/>
        <w:szCs w:val="16"/>
      </w:rPr>
      <w:t>Vol. 2</w:t>
    </w:r>
    <w:r>
      <w:rPr>
        <w:rFonts w:ascii="Arial" w:hAnsi="Arial" w:cs="Arial"/>
        <w:color w:val="595959" w:themeColor="text1" w:themeTint="A6"/>
        <w:sz w:val="16"/>
        <w:szCs w:val="16"/>
      </w:rPr>
      <w:t>4 – Ano 12 – Nº 24 – 2º semestre/2024</w:t>
    </w:r>
    <w:r w:rsidRPr="00027879">
      <w:rPr>
        <w:rFonts w:ascii="Arial" w:hAnsi="Arial" w:cs="Arial"/>
        <w:color w:val="595959" w:themeColor="text1" w:themeTint="A6"/>
        <w:sz w:val="16"/>
        <w:szCs w:val="16"/>
      </w:rPr>
      <w:t xml:space="preserve">     ISSN 2317-8612</w:t>
    </w:r>
    <w:r>
      <w:rPr>
        <w:rFonts w:ascii="Arial" w:hAnsi="Arial" w:cs="Arial"/>
        <w:color w:val="595959" w:themeColor="text1" w:themeTint="A6"/>
        <w:sz w:val="16"/>
        <w:szCs w:val="16"/>
      </w:rPr>
      <w:t xml:space="preserve">          </w:t>
    </w:r>
    <w:r w:rsidRPr="00027879">
      <w:rPr>
        <w:rFonts w:ascii="Arial" w:hAnsi="Arial" w:cs="Arial"/>
        <w:color w:val="595959" w:themeColor="text1" w:themeTint="A6"/>
        <w:sz w:val="16"/>
        <w:szCs w:val="16"/>
      </w:rPr>
      <w:t xml:space="preserve">http://revistatransdisciplinar.com.br   </w:t>
    </w:r>
    <w:r>
      <w:rPr>
        <w:rFonts w:ascii="Arial" w:hAnsi="Arial" w:cs="Arial"/>
        <w:color w:val="595959" w:themeColor="text1" w:themeTint="A6"/>
        <w:sz w:val="16"/>
        <w:szCs w:val="16"/>
      </w:rPr>
      <w:t xml:space="preserve">      –      www.artezen.org</w:t>
    </w:r>
  </w:p>
  <w:p w:rsidR="00910D08" w:rsidRDefault="00910D0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DD3" w:rsidRDefault="005C0DD3" w:rsidP="00910D08">
      <w:pPr>
        <w:spacing w:after="0" w:line="240" w:lineRule="auto"/>
      </w:pPr>
      <w:r>
        <w:separator/>
      </w:r>
    </w:p>
  </w:footnote>
  <w:footnote w:type="continuationSeparator" w:id="0">
    <w:p w:rsidR="005C0DD3" w:rsidRDefault="005C0DD3" w:rsidP="00910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9859220"/>
      <w:docPartObj>
        <w:docPartGallery w:val="Page Numbers (Top of Page)"/>
        <w:docPartUnique/>
      </w:docPartObj>
    </w:sdtPr>
    <w:sdtContent>
      <w:p w:rsidR="00EF6EA3" w:rsidRDefault="00B00E55">
        <w:pPr>
          <w:pStyle w:val="Cabealho"/>
          <w:jc w:val="right"/>
        </w:pPr>
        <w:fldSimple w:instr=" PAGE   \* MERGEFORMAT ">
          <w:r w:rsidR="006E4FD7">
            <w:rPr>
              <w:noProof/>
            </w:rPr>
            <w:t>41</w:t>
          </w:r>
        </w:fldSimple>
      </w:p>
    </w:sdtContent>
  </w:sdt>
  <w:p w:rsidR="00EF6EA3" w:rsidRDefault="00EF6EA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9859221"/>
      <w:docPartObj>
        <w:docPartGallery w:val="Page Numbers (Top of Page)"/>
        <w:docPartUnique/>
      </w:docPartObj>
    </w:sdtPr>
    <w:sdtContent>
      <w:p w:rsidR="00910D08" w:rsidRDefault="00B00E55">
        <w:pPr>
          <w:pStyle w:val="Cabealho"/>
          <w:jc w:val="right"/>
        </w:pPr>
        <w:fldSimple w:instr=" PAGE   \* MERGEFORMAT ">
          <w:r w:rsidR="006E4FD7">
            <w:rPr>
              <w:noProof/>
            </w:rPr>
            <w:t>46</w:t>
          </w:r>
        </w:fldSimple>
      </w:p>
    </w:sdtContent>
  </w:sdt>
  <w:p w:rsidR="00910D08" w:rsidRDefault="00910D0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0D08"/>
    <w:rsid w:val="0008109C"/>
    <w:rsid w:val="00343F11"/>
    <w:rsid w:val="00360EEC"/>
    <w:rsid w:val="00361792"/>
    <w:rsid w:val="005A31E9"/>
    <w:rsid w:val="005B2951"/>
    <w:rsid w:val="005C0DD3"/>
    <w:rsid w:val="006150AB"/>
    <w:rsid w:val="006517EB"/>
    <w:rsid w:val="006542A2"/>
    <w:rsid w:val="006A4F25"/>
    <w:rsid w:val="006E4FD7"/>
    <w:rsid w:val="0072732D"/>
    <w:rsid w:val="007613AB"/>
    <w:rsid w:val="007F2461"/>
    <w:rsid w:val="008263B0"/>
    <w:rsid w:val="008A3F84"/>
    <w:rsid w:val="008D155A"/>
    <w:rsid w:val="009073A6"/>
    <w:rsid w:val="00910D08"/>
    <w:rsid w:val="00A54AC8"/>
    <w:rsid w:val="00A85176"/>
    <w:rsid w:val="00AC41CC"/>
    <w:rsid w:val="00B00E55"/>
    <w:rsid w:val="00BE0A1E"/>
    <w:rsid w:val="00CC4143"/>
    <w:rsid w:val="00E67864"/>
    <w:rsid w:val="00EA4A1B"/>
    <w:rsid w:val="00EE194D"/>
    <w:rsid w:val="00EF6EA3"/>
    <w:rsid w:val="00F06BD5"/>
    <w:rsid w:val="00F06D04"/>
    <w:rsid w:val="00F23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D08"/>
  </w:style>
  <w:style w:type="paragraph" w:styleId="Ttulo2">
    <w:name w:val="heading 2"/>
    <w:aliases w:val="Seção Secundária"/>
    <w:basedOn w:val="Normal"/>
    <w:next w:val="Normal"/>
    <w:link w:val="Ttulo2Char"/>
    <w:uiPriority w:val="99"/>
    <w:qFormat/>
    <w:rsid w:val="00910D08"/>
    <w:pPr>
      <w:keepNext/>
      <w:tabs>
        <w:tab w:val="num" w:pos="397"/>
      </w:tabs>
      <w:spacing w:before="60" w:after="600" w:line="240" w:lineRule="auto"/>
      <w:ind w:left="397" w:hanging="397"/>
      <w:jc w:val="both"/>
      <w:outlineLvl w:val="1"/>
    </w:pPr>
    <w:rPr>
      <w:rFonts w:ascii="Arial" w:eastAsia="Times New Roman" w:hAnsi="Arial" w:cs="Arial"/>
      <w:bCs/>
      <w:iCs/>
      <w:caps/>
      <w:color w:val="000000"/>
      <w:sz w:val="24"/>
      <w:szCs w:val="28"/>
      <w:lang w:val="en-US"/>
    </w:rPr>
  </w:style>
  <w:style w:type="paragraph" w:styleId="Ttulo3">
    <w:name w:val="heading 3"/>
    <w:aliases w:val="Seção Terciária"/>
    <w:basedOn w:val="Normal"/>
    <w:link w:val="Ttulo3Char"/>
    <w:uiPriority w:val="9"/>
    <w:qFormat/>
    <w:rsid w:val="00910D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aliases w:val="Seção Secundária Char"/>
    <w:basedOn w:val="Fontepargpadro"/>
    <w:link w:val="Ttulo2"/>
    <w:uiPriority w:val="99"/>
    <w:rsid w:val="00910D08"/>
    <w:rPr>
      <w:rFonts w:ascii="Arial" w:eastAsia="Times New Roman" w:hAnsi="Arial" w:cs="Arial"/>
      <w:bCs/>
      <w:iCs/>
      <w:caps/>
      <w:color w:val="000000"/>
      <w:sz w:val="24"/>
      <w:szCs w:val="28"/>
      <w:lang w:val="en-US"/>
    </w:rPr>
  </w:style>
  <w:style w:type="character" w:customStyle="1" w:styleId="Ttulo3Char">
    <w:name w:val="Título 3 Char"/>
    <w:aliases w:val="Seção Terciária Char"/>
    <w:basedOn w:val="Fontepargpadro"/>
    <w:link w:val="Ttulo3"/>
    <w:uiPriority w:val="9"/>
    <w:rsid w:val="00910D0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910D0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10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910D08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10D08"/>
    <w:pPr>
      <w:widowControl w:val="0"/>
      <w:autoSpaceDE w:val="0"/>
      <w:autoSpaceDN w:val="0"/>
      <w:spacing w:after="0" w:line="240" w:lineRule="auto"/>
      <w:ind w:left="100"/>
      <w:jc w:val="both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1">
    <w:name w:val="Corpo de texto Char1"/>
    <w:basedOn w:val="Fontepargpadro"/>
    <w:link w:val="Corpodetexto"/>
    <w:uiPriority w:val="99"/>
    <w:semiHidden/>
    <w:rsid w:val="00910D08"/>
  </w:style>
  <w:style w:type="paragraph" w:styleId="Textodebalo">
    <w:name w:val="Balloon Text"/>
    <w:basedOn w:val="Normal"/>
    <w:link w:val="TextodebaloChar"/>
    <w:uiPriority w:val="99"/>
    <w:semiHidden/>
    <w:unhideWhenUsed/>
    <w:rsid w:val="00910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D0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10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0D08"/>
  </w:style>
  <w:style w:type="paragraph" w:styleId="Rodap">
    <w:name w:val="footer"/>
    <w:basedOn w:val="Normal"/>
    <w:link w:val="RodapChar"/>
    <w:uiPriority w:val="99"/>
    <w:semiHidden/>
    <w:unhideWhenUsed/>
    <w:rsid w:val="00910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10D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ger.googleusercontent.com/img/b/R29vZ2xl/AVvXsEip8hRsJ5mdpOJDsqzpKCObCNpXl8fNnuwsR3w-uOvqzxUTmWf9zzJlfkoFePFzO0CwBhAg9y0ZtmAWhMusIY4D_nfOSKw4XN8cA9hJigqa-2jyA8sBDc6CU64QMfteWvwKoKsxF2439jM/s1600/mandiraltar.jpg" TargetMode="External"/><Relationship Id="rId13" Type="http://schemas.openxmlformats.org/officeDocument/2006/relationships/hyperlink" Target="https://pedroteixeiradamota.blogspot.com/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https://pedroteixeiradamota.blogspot.com/2020/07/guru-ranade-um-verdadeiro-yogi" TargetMode="Externa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2.xml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7D1DDD-2B40-4A8E-985C-A7A49F44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2856</Words>
  <Characters>15427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 Carneiro</dc:creator>
  <cp:lastModifiedBy>Celeste Carneiro</cp:lastModifiedBy>
  <cp:revision>15</cp:revision>
  <cp:lastPrinted>2024-08-10T19:23:00Z</cp:lastPrinted>
  <dcterms:created xsi:type="dcterms:W3CDTF">2024-08-06T14:01:00Z</dcterms:created>
  <dcterms:modified xsi:type="dcterms:W3CDTF">2024-08-10T19:24:00Z</dcterms:modified>
</cp:coreProperties>
</file>